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A96" w:rsidRDefault="001A3E6C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>Kisbodak Község Önkormányzata Képviselő-testületének 4/2026. (V. 18.) önkormányzati rendelete</w:t>
      </w:r>
    </w:p>
    <w:p w:rsidR="00303A96" w:rsidRDefault="001A3E6C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2025. évi költségvetés végrehajtásáról</w:t>
      </w:r>
    </w:p>
    <w:p w:rsidR="00303A96" w:rsidRDefault="001A3E6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A rendelet megalkotásának célja, hogy átfogó és részletes tájékoztatást nyújtson az önkormányzat pénzügyi </w:t>
      </w:r>
      <w:r>
        <w:rPr>
          <w:rFonts w:ascii="Times New Roman" w:hAnsi="Times New Roman"/>
        </w:rPr>
        <w:t>gazdálkodásáról, a költségvetésben megfogalmazott célok teljesítéséről.</w:t>
      </w:r>
    </w:p>
    <w:p w:rsidR="00303A96" w:rsidRDefault="001A3E6C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Kisbodak Község Önkormányzat Képviselő-testülete az Alaptörvény 32. cikk (2) bekezdésében meghatározott eredeti jogalkotói hatáskörében az Alaptörvény 32. cikk (1) bekezdés f) pont</w:t>
      </w:r>
      <w:r>
        <w:rPr>
          <w:rFonts w:ascii="Times New Roman" w:hAnsi="Times New Roman"/>
        </w:rPr>
        <w:t>jában meghatározott feladatkörében eljárva a következőket rendeli el:</w:t>
      </w:r>
    </w:p>
    <w:p w:rsidR="00303A96" w:rsidRDefault="001A3E6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:rsidR="00303A96" w:rsidRDefault="001A3E6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Kisbodak Község Önkormányzat Képviselő-testülete a 2025. évi költségvetése zárszámadásának mérlegét ...............- forint eszközoldallal és </w:t>
      </w:r>
      <w:proofErr w:type="gramStart"/>
      <w:r>
        <w:rPr>
          <w:rFonts w:ascii="Times New Roman" w:hAnsi="Times New Roman"/>
        </w:rPr>
        <w:t>.............,-</w:t>
      </w:r>
      <w:proofErr w:type="gramEnd"/>
      <w:r>
        <w:rPr>
          <w:rFonts w:ascii="Times New Roman" w:hAnsi="Times New Roman"/>
        </w:rPr>
        <w:t xml:space="preserve"> forint forrásoldall</w:t>
      </w:r>
      <w:r>
        <w:rPr>
          <w:rFonts w:ascii="Times New Roman" w:hAnsi="Times New Roman"/>
        </w:rPr>
        <w:t>al állapítja meg .......melléklet szerint.</w:t>
      </w:r>
    </w:p>
    <w:p w:rsidR="00303A96" w:rsidRDefault="001A3E6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Kisbodak Község Önkormányzat Képviselő-testülete a 2025. évben teljesített bevételeket </w:t>
      </w:r>
      <w:proofErr w:type="gramStart"/>
      <w:r>
        <w:rPr>
          <w:rFonts w:ascii="Times New Roman" w:hAnsi="Times New Roman"/>
        </w:rPr>
        <w:t>..............,-</w:t>
      </w:r>
      <w:proofErr w:type="gramEnd"/>
      <w:r>
        <w:rPr>
          <w:rFonts w:ascii="Times New Roman" w:hAnsi="Times New Roman"/>
        </w:rPr>
        <w:t xml:space="preserve"> forinttal, a 2025. évben teljesített kiadásokat ,- forinttal határozza meg ....melléklet alapján.</w:t>
      </w:r>
    </w:p>
    <w:p w:rsidR="00303A96" w:rsidRDefault="001A3E6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Kis</w:t>
      </w:r>
      <w:r>
        <w:rPr>
          <w:rFonts w:ascii="Times New Roman" w:hAnsi="Times New Roman"/>
        </w:rPr>
        <w:t xml:space="preserve">bodak Község Önkormányzat Képviselő-testülete a 2025. évi záró pénzkészletet pedig </w:t>
      </w:r>
      <w:proofErr w:type="gramStart"/>
      <w:r>
        <w:rPr>
          <w:rFonts w:ascii="Times New Roman" w:hAnsi="Times New Roman"/>
        </w:rPr>
        <w:t>.................,-</w:t>
      </w:r>
      <w:proofErr w:type="gramEnd"/>
      <w:r>
        <w:rPr>
          <w:rFonts w:ascii="Times New Roman" w:hAnsi="Times New Roman"/>
        </w:rPr>
        <w:t xml:space="preserve"> forintban rögzíti az ...... mellékletben foglaltak szerint.</w:t>
      </w:r>
    </w:p>
    <w:p w:rsidR="00303A96" w:rsidRDefault="001A3E6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:rsidR="00303A96" w:rsidRDefault="001A3E6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Önkormányzatnál foglalkoztatottak létszámkeretét e rendelet 13. melléklete, a címrend</w:t>
      </w:r>
      <w:r>
        <w:rPr>
          <w:rFonts w:ascii="Times New Roman" w:hAnsi="Times New Roman"/>
        </w:rPr>
        <w:t>et a 16. melléklet tartalmazza.</w:t>
      </w:r>
    </w:p>
    <w:p w:rsidR="00303A96" w:rsidRDefault="001A3E6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:rsidR="00303A96" w:rsidRDefault="001A3E6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vagyonkimutatását a 12. mellékletnek megfelelően fogadja el.</w:t>
      </w:r>
    </w:p>
    <w:p w:rsidR="00303A96" w:rsidRDefault="001A3E6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:rsidR="00303A96" w:rsidRDefault="001A3E6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Hatályát veszti az önkormányzat 2025. évi költségvetéséről szóló 4/2025. (III. 11.) önkormányzati rendelet.</w:t>
      </w:r>
    </w:p>
    <w:p w:rsidR="00303A96" w:rsidRDefault="001A3E6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§</w:t>
      </w:r>
    </w:p>
    <w:p w:rsidR="00303A96" w:rsidRDefault="001A3E6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Hatályát veszti a 2024. </w:t>
      </w:r>
      <w:r>
        <w:rPr>
          <w:rFonts w:ascii="Times New Roman" w:hAnsi="Times New Roman"/>
        </w:rPr>
        <w:t>évi költségvetés végrehajtásáról szóló 5/2025. (V. 21.) önkormányzati rendelet.</w:t>
      </w:r>
    </w:p>
    <w:p w:rsidR="00303A96" w:rsidRDefault="001A3E6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§</w:t>
      </w:r>
    </w:p>
    <w:p w:rsidR="00303A96" w:rsidRDefault="001A3E6C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303A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Ez a rendelet a kihirdetését követő napon lép hatályba.</w:t>
      </w:r>
    </w:p>
    <w:p w:rsidR="00303A96" w:rsidRDefault="00303A96">
      <w:pPr>
        <w:pStyle w:val="Szvegtrzs"/>
        <w:spacing w:after="0"/>
        <w:jc w:val="center"/>
        <w:rPr>
          <w:rFonts w:ascii="Times New Roman" w:hAnsi="Times New Roman"/>
        </w:rPr>
      </w:pPr>
    </w:p>
    <w:p w:rsidR="00303A96" w:rsidRDefault="001A3E6C">
      <w:pPr>
        <w:pStyle w:val="Szvegtrzs"/>
        <w:spacing w:before="450" w:after="150" w:line="240" w:lineRule="auto"/>
        <w:ind w:left="150" w:right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Részletes indokolás</w:t>
      </w:r>
    </w:p>
    <w:p w:rsidR="00303A96" w:rsidRDefault="001A3E6C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Az 1–6. §-hoz </w:t>
      </w:r>
    </w:p>
    <w:p w:rsidR="00303A96" w:rsidRDefault="001A3E6C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rendelet megalkotásának célja, hogy átfogó és részletes </w:t>
      </w:r>
      <w:r>
        <w:rPr>
          <w:rFonts w:ascii="Times New Roman" w:hAnsi="Times New Roman"/>
        </w:rPr>
        <w:t>tájékoztatást nyújtson az önkormányzat pénzügyi gazdálkodásáról, a költségvetésben megfogalmazott célok teljesítéséről.</w:t>
      </w:r>
    </w:p>
    <w:sectPr w:rsidR="00303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668"/>
      <w:pgMar w:top="680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E6C" w:rsidRDefault="001A3E6C">
      <w:r>
        <w:separator/>
      </w:r>
    </w:p>
  </w:endnote>
  <w:endnote w:type="continuationSeparator" w:id="0">
    <w:p w:rsidR="001A3E6C" w:rsidRDefault="001A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1A3E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1A3E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1A3E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1A3E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1A3E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1A3E6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E6C" w:rsidRDefault="001A3E6C">
      <w:r>
        <w:separator/>
      </w:r>
    </w:p>
  </w:footnote>
  <w:footnote w:type="continuationSeparator" w:id="0">
    <w:p w:rsidR="001A3E6C" w:rsidRDefault="001A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303A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303A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303A96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303A96" w:rsidRDefault="001A3E6C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:rsidR="00303A96" w:rsidRDefault="001A3E6C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LL-116256534-1</w:t>
          </w:r>
        </w:p>
        <w:p w:rsidR="00303A96" w:rsidRDefault="001A3E6C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 xml:space="preserve">Készült: </w:t>
          </w:r>
          <w:r>
            <w:rPr>
              <w:rFonts w:ascii="Times New Roman" w:hAnsi="Times New Roman"/>
              <w:color w:val="808080"/>
              <w:sz w:val="20"/>
              <w:szCs w:val="20"/>
            </w:rPr>
            <w:t>2026.05.07. 09:43</w:t>
          </w:r>
        </w:p>
        <w:p w:rsidR="00303A96" w:rsidRDefault="001A3E6C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Veilandics Eszter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03A96" w:rsidRDefault="00303A96">
          <w:pPr>
            <w:pStyle w:val="TableContents"/>
          </w:pPr>
        </w:p>
      </w:tc>
    </w:tr>
  </w:tbl>
  <w:p w:rsidR="00303A96" w:rsidRDefault="00303A9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303A96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303A96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303A96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8171B"/>
    <w:multiLevelType w:val="multilevel"/>
    <w:tmpl w:val="264A4D3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96"/>
    <w:rsid w:val="001548A6"/>
    <w:rsid w:val="001A3E6C"/>
    <w:rsid w:val="003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2C838-32C8-4830-8610-6FE8427D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Veilandics Eszter</cp:lastModifiedBy>
  <cp:revision>2</cp:revision>
  <dcterms:created xsi:type="dcterms:W3CDTF">2026-05-07T07:43:00Z</dcterms:created>
  <dcterms:modified xsi:type="dcterms:W3CDTF">2026-05-07T07:43:00Z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