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BA4" w:rsidRDefault="00501633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734695</wp:posOffset>
            </wp:positionH>
            <wp:positionV relativeFrom="page">
              <wp:posOffset>226695</wp:posOffset>
            </wp:positionV>
            <wp:extent cx="1649730" cy="617220"/>
            <wp:effectExtent l="0" t="0" r="0" b="0"/>
            <wp:wrapNone/>
            <wp:docPr id="1" name="Image2" descr="Integrált Jogalkotási Rends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Integrált Jogalkotási Rendsz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13" t="-1102" r="-413" b="-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Kisbodak Község Önkormányzata Képviselő-testületének 5/2026. (VI. 30.) önkormányzati rendelete</w:t>
      </w:r>
    </w:p>
    <w:p w:rsidR="00742BA4" w:rsidRDefault="00501633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közösségi együttélés alapvető szabályairól szóló 11/2021. (XI.19.) önkormányzati rendelet módosításáról</w:t>
      </w:r>
    </w:p>
    <w:p w:rsidR="00742BA4" w:rsidRDefault="00501633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A közösségi együttélés alapvető szabályait sértő </w:t>
      </w:r>
      <w:r>
        <w:rPr>
          <w:rFonts w:ascii="Times New Roman" w:hAnsi="Times New Roman"/>
        </w:rPr>
        <w:t>magatartásokkal szemben kíván az önkormányzat fellépni a békés együttélés, a lakosság nyugalmának biztosítása érdekében.</w:t>
      </w:r>
    </w:p>
    <w:p w:rsidR="00742BA4" w:rsidRDefault="00501633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[2] Kisbodak Község Önkormányzatának Képviselő-testülete a Magyarország helyi önkormányzatairól szóló 2011. évi CLXXXIX. törvény 143. §</w:t>
      </w:r>
      <w:r>
        <w:rPr>
          <w:rFonts w:ascii="Times New Roman" w:hAnsi="Times New Roman"/>
        </w:rPr>
        <w:t xml:space="preserve"> (4) bekezdés d) pontjában kapott felhatalmazás alapján, az Alaptörvény 32. cikk (1) bekezdés a) pontjában meghatározott feladatkörében eljárva a következőket rendeli el:</w:t>
      </w:r>
    </w:p>
    <w:p w:rsidR="00742BA4" w:rsidRDefault="00501633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§</w:t>
      </w:r>
    </w:p>
    <w:p w:rsidR="00742BA4" w:rsidRDefault="00501633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közösségi együttélés alapvető szabályairól szóló 11/2021. (XI. 19.) önkormányz</w:t>
      </w:r>
      <w:r>
        <w:rPr>
          <w:rFonts w:ascii="Times New Roman" w:hAnsi="Times New Roman"/>
        </w:rPr>
        <w:t>ati rendelet 5. §-a helyébe a következő rendelkezés lép:</w:t>
      </w:r>
    </w:p>
    <w:p w:rsidR="00742BA4" w:rsidRDefault="00501633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„5. §</w:t>
      </w:r>
    </w:p>
    <w:p w:rsidR="00742BA4" w:rsidRDefault="00501633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 közösségi együttélés alapvető szabályait sértő magatartást követ el állattartás tekintetében, aki:</w:t>
      </w:r>
    </w:p>
    <w:p w:rsidR="00742BA4" w:rsidRDefault="00501633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a tulajdonában lévő vagy felügyelete alatt álló háziállat más tulajdonában lévő magán</w:t>
      </w:r>
      <w:r>
        <w:rPr>
          <w:rFonts w:ascii="Times New Roman" w:hAnsi="Times New Roman"/>
        </w:rPr>
        <w:t>területre, közterületre kijutását lehetővé teszi,</w:t>
      </w:r>
    </w:p>
    <w:p w:rsidR="00742BA4" w:rsidRDefault="00501633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felügyelete alatt álló háziállatot úgy visz vagy bocsát közterületre, vagy nyilvános helyre, hogy nem tart magánál az állat ürülékének feltakarítására szolgáló megfelelő eszközt, az állat ürülékét nem ta</w:t>
      </w:r>
      <w:r>
        <w:rPr>
          <w:rFonts w:ascii="Times New Roman" w:hAnsi="Times New Roman"/>
        </w:rPr>
        <w:t>karítja fel,</w:t>
      </w:r>
    </w:p>
    <w:p w:rsidR="00742BA4" w:rsidRDefault="00501633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c)</w:t>
      </w:r>
      <w:r>
        <w:rPr>
          <w:rFonts w:ascii="Times New Roman" w:hAnsi="Times New Roman"/>
        </w:rPr>
        <w:tab/>
        <w:t>harapós és támadó természetű eb tartása során nem helyez el a ház, lakás bejáratán a harapós kutyára figyelmeztető megfelelő táblát</w:t>
      </w:r>
    </w:p>
    <w:p w:rsidR="00742BA4" w:rsidRDefault="00501633">
      <w:pPr>
        <w:pStyle w:val="Szvegtrzs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</w:t>
      </w:r>
      <w:r>
        <w:rPr>
          <w:rFonts w:ascii="Times New Roman" w:hAnsi="Times New Roman"/>
          <w:i/>
          <w:iCs/>
        </w:rPr>
        <w:t>Mezőgazdasági haszonállat tartása körében az állattartó köteles a magasabb jogszabályban foglalt állatok</w:t>
      </w:r>
      <w:r>
        <w:rPr>
          <w:rFonts w:ascii="Times New Roman" w:hAnsi="Times New Roman"/>
          <w:i/>
          <w:iCs/>
        </w:rPr>
        <w:t xml:space="preserve"> tartására (különösen állat elhelyezésére, trágya tárolására, rágcsálók, legyek és egyéb repülő rovarok elszaporodásának megakadályozására) vonatkozó előírásokat folyamatosan betartani. A közösségi együttélés érdekében az állattartó köteles az állattartáss</w:t>
      </w:r>
      <w:r>
        <w:rPr>
          <w:rFonts w:ascii="Times New Roman" w:hAnsi="Times New Roman"/>
          <w:i/>
          <w:iCs/>
        </w:rPr>
        <w:t>al együtt járó hatásokat (különösen szaghatás) a lehető legkisebb mértékűre szorítani az állattartás mértékével arányos és az állattartótól elvárható intézkedések megtételével.</w:t>
      </w:r>
      <w:r>
        <w:rPr>
          <w:rFonts w:ascii="Times New Roman" w:hAnsi="Times New Roman"/>
        </w:rPr>
        <w:t>”</w:t>
      </w:r>
    </w:p>
    <w:p w:rsidR="00742BA4" w:rsidRDefault="00501633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§</w:t>
      </w:r>
    </w:p>
    <w:p w:rsidR="00742BA4" w:rsidRDefault="00501633">
      <w:pPr>
        <w:pStyle w:val="Szvegtrzs"/>
        <w:spacing w:after="0" w:line="240" w:lineRule="auto"/>
        <w:jc w:val="both"/>
        <w:rPr>
          <w:rFonts w:ascii="Times New Roman" w:hAnsi="Times New Roman"/>
        </w:rPr>
        <w:sectPr w:rsidR="00742B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Ez a rendelet a kihirdetését követő napon lép hatályba.</w:t>
      </w:r>
    </w:p>
    <w:p w:rsidR="00742BA4" w:rsidRDefault="00742BA4">
      <w:pPr>
        <w:pStyle w:val="Szvegtrzs"/>
        <w:spacing w:after="0"/>
        <w:jc w:val="center"/>
        <w:rPr>
          <w:rFonts w:ascii="Times New Roman" w:hAnsi="Times New Roman"/>
        </w:rPr>
      </w:pPr>
    </w:p>
    <w:p w:rsidR="00742BA4" w:rsidRDefault="00501633">
      <w:pPr>
        <w:pStyle w:val="Szvegtrzs"/>
        <w:spacing w:before="450" w:after="150" w:line="240" w:lineRule="auto"/>
        <w:ind w:left="150" w:right="1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Részletes indokolás</w:t>
      </w:r>
    </w:p>
    <w:p w:rsidR="00742BA4" w:rsidRDefault="00501633">
      <w:pPr>
        <w:spacing w:before="150" w:after="75"/>
        <w:ind w:left="150" w:right="1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Az 1. §-hoz és a 2. §-hoz </w:t>
      </w:r>
    </w:p>
    <w:p w:rsidR="00742BA4" w:rsidRDefault="00501633">
      <w:pPr>
        <w:pStyle w:val="Szvegtrzs"/>
        <w:spacing w:before="150" w:after="150" w:line="240" w:lineRule="auto"/>
        <w:ind w:left="150" w:right="1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közösségi együttélés alapvető szabályait sértő magatartásokkal szemben kíván az önkormányzat fellépni a békés együttélés, a lakosság nyugalmának biztosítása érdekében.</w:t>
      </w:r>
    </w:p>
    <w:sectPr w:rsidR="00742B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668"/>
      <w:pgMar w:top="680" w:right="1077" w:bottom="1525" w:left="1077" w:header="340" w:footer="794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633" w:rsidRDefault="00501633">
      <w:r>
        <w:separator/>
      </w:r>
    </w:p>
  </w:endnote>
  <w:endnote w:type="continuationSeparator" w:id="0">
    <w:p w:rsidR="00501633" w:rsidRDefault="0050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501633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501633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501633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501633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501633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501633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633" w:rsidRDefault="00501633">
      <w:r>
        <w:separator/>
      </w:r>
    </w:p>
  </w:footnote>
  <w:footnote w:type="continuationSeparator" w:id="0">
    <w:p w:rsidR="00501633" w:rsidRDefault="00501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742B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742B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917" w:type="dxa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5883"/>
      <w:gridCol w:w="1034"/>
    </w:tblGrid>
    <w:tr w:rsidR="00742BA4">
      <w:trPr>
        <w:cantSplit/>
        <w:jc w:val="right"/>
      </w:trPr>
      <w:tc>
        <w:tcPr>
          <w:tcW w:w="588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742BA4" w:rsidRDefault="00501633">
          <w:pPr>
            <w:pStyle w:val="TableContents"/>
            <w:pageBreakBefore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Az iromány az Integrált Jogalkotási Rendszerben készült.</w:t>
          </w:r>
        </w:p>
        <w:p w:rsidR="00742BA4" w:rsidRDefault="00501633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IJR azonosító: LL-122859118-1</w:t>
          </w:r>
        </w:p>
        <w:p w:rsidR="00742BA4" w:rsidRDefault="00501633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Készült: 2026.06.22. 15:05</w:t>
          </w:r>
        </w:p>
        <w:p w:rsidR="00742BA4" w:rsidRDefault="00501633">
          <w:pPr>
            <w:pStyle w:val="TableContents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Nyomtatta: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noProof/>
              <w:color w:val="808080"/>
              <w:sz w:val="20"/>
              <w:szCs w:val="20"/>
            </w:rPr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-443865</wp:posOffset>
                </wp:positionV>
                <wp:extent cx="603885" cy="598170"/>
                <wp:effectExtent l="0" t="0" r="0" b="0"/>
                <wp:wrapNone/>
                <wp:docPr id="2" name="QR-kó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R-kó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598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color w:val="808080"/>
              <w:sz w:val="20"/>
              <w:szCs w:val="20"/>
            </w:rPr>
            <w:t>Veilandics Eszter</w:t>
          </w:r>
        </w:p>
      </w:tc>
      <w:tc>
        <w:tcPr>
          <w:tcW w:w="103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742BA4" w:rsidRDefault="00742BA4">
          <w:pPr>
            <w:pStyle w:val="TableContents"/>
          </w:pPr>
        </w:p>
      </w:tc>
    </w:tr>
  </w:tbl>
  <w:p w:rsidR="00742BA4" w:rsidRDefault="00742BA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742BA4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742BA4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A4" w:rsidRDefault="00742BA4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B15AE"/>
    <w:multiLevelType w:val="multilevel"/>
    <w:tmpl w:val="ECAC3A4C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BA4"/>
    <w:rsid w:val="00217990"/>
    <w:rsid w:val="00501633"/>
    <w:rsid w:val="0074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6D0C1-6165-4D38-AD31-557379FD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HeaderandFooter"/>
  </w:style>
  <w:style w:type="paragraph" w:customStyle="1" w:styleId="TableContents">
    <w:name w:val="Table Contents"/>
    <w:basedOn w:val="Norml"/>
    <w:qFormat/>
    <w:pPr>
      <w:suppressLineNumbers/>
    </w:pPr>
  </w:style>
  <w:style w:type="paragraph" w:styleId="llb">
    <w:name w:val="footer"/>
    <w:basedOn w:val="HeaderandFooter"/>
  </w:style>
  <w:style w:type="paragraph" w:customStyle="1" w:styleId="HeaderLeft">
    <w:name w:val="Header Left"/>
    <w:basedOn w:val="lfej"/>
    <w:qFormat/>
    <w:pPr>
      <w:tabs>
        <w:tab w:val="clear" w:pos="4819"/>
        <w:tab w:val="clear" w:pos="9638"/>
        <w:tab w:val="center" w:pos="4876"/>
        <w:tab w:val="right" w:pos="9752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Udvardi Dávid</dc:creator>
  <dc:description/>
  <cp:lastModifiedBy>Veilandics Eszter</cp:lastModifiedBy>
  <cp:revision>2</cp:revision>
  <dcterms:created xsi:type="dcterms:W3CDTF">2026-06-22T13:06:00Z</dcterms:created>
  <dcterms:modified xsi:type="dcterms:W3CDTF">2026-06-22T13:06:00Z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