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C5" w:rsidRPr="00497918" w:rsidRDefault="00EF7099" w:rsidP="00ED22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u-HU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  <w:lang w:eastAsia="hu-HU"/>
        </w:rPr>
        <w:t xml:space="preserve">KÖLTSÉGMEGOSZTÁSI </w:t>
      </w:r>
      <w:r w:rsidR="00ED22C5">
        <w:rPr>
          <w:rFonts w:ascii="Calibri" w:eastAsia="Times New Roman" w:hAnsi="Calibri" w:cs="Times New Roman"/>
          <w:b/>
          <w:sz w:val="28"/>
          <w:szCs w:val="28"/>
          <w:lang w:eastAsia="hu-HU"/>
        </w:rPr>
        <w:t>MEGÁLLAPODÁS</w:t>
      </w:r>
    </w:p>
    <w:p w:rsidR="00ED22C5" w:rsidRPr="0095099F" w:rsidRDefault="00ED22C5" w:rsidP="00ED22C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ED22C5" w:rsidRPr="0095099F" w:rsidRDefault="00ED22C5" w:rsidP="00ED22C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ED22C5" w:rsidRDefault="00ED22C5" w:rsidP="00ED22C5">
      <w:pPr>
        <w:spacing w:after="0" w:line="240" w:lineRule="auto"/>
        <w:jc w:val="both"/>
      </w:pPr>
      <w:r w:rsidRPr="0095099F">
        <w:rPr>
          <w:rFonts w:ascii="Calibri" w:eastAsia="Times New Roman" w:hAnsi="Calibri" w:cs="Times New Roman"/>
          <w:lang w:eastAsia="hu-HU"/>
        </w:rPr>
        <w:t xml:space="preserve">Amely létrejött </w:t>
      </w:r>
    </w:p>
    <w:p w:rsidR="00ED22C5" w:rsidRPr="00085EDF" w:rsidRDefault="00ED22C5" w:rsidP="00ED22C5">
      <w:pPr>
        <w:spacing w:after="0" w:line="240" w:lineRule="auto"/>
        <w:jc w:val="both"/>
      </w:pPr>
      <w:r>
        <w:rPr>
          <w:b/>
        </w:rPr>
        <w:t xml:space="preserve">Püski </w:t>
      </w:r>
      <w:r w:rsidRPr="00085EDF">
        <w:rPr>
          <w:b/>
        </w:rPr>
        <w:t>Község Önkormányzata</w:t>
      </w:r>
      <w:r w:rsidRPr="00085EDF">
        <w:t xml:space="preserve"> </w:t>
      </w:r>
    </w:p>
    <w:p w:rsidR="00ED22C5" w:rsidRPr="00085EDF" w:rsidRDefault="00ED22C5" w:rsidP="00ED22C5">
      <w:pPr>
        <w:spacing w:after="0" w:line="240" w:lineRule="auto"/>
        <w:jc w:val="both"/>
      </w:pPr>
      <w:r>
        <w:t xml:space="preserve">székhely: </w:t>
      </w:r>
      <w:r>
        <w:tab/>
        <w:t>9235 Püski, Felszabadulás utca 5.</w:t>
      </w:r>
    </w:p>
    <w:p w:rsidR="00ED22C5" w:rsidRPr="00085EDF" w:rsidRDefault="00ED22C5" w:rsidP="00ED22C5">
      <w:pPr>
        <w:spacing w:after="0" w:line="240" w:lineRule="auto"/>
        <w:jc w:val="both"/>
      </w:pPr>
      <w:r w:rsidRPr="00085EDF">
        <w:t xml:space="preserve">képviseli: </w:t>
      </w:r>
      <w:r w:rsidRPr="00085EDF">
        <w:tab/>
      </w:r>
      <w:r>
        <w:t>M</w:t>
      </w:r>
      <w:r w:rsidR="002D5830">
        <w:t>átyus Balázs</w:t>
      </w:r>
      <w:r w:rsidRPr="00085EDF">
        <w:t xml:space="preserve"> polgármester</w:t>
      </w:r>
    </w:p>
    <w:p w:rsidR="00ED22C5" w:rsidRPr="00085EDF" w:rsidRDefault="00ED22C5" w:rsidP="00ED22C5">
      <w:pPr>
        <w:spacing w:after="0" w:line="240" w:lineRule="auto"/>
        <w:jc w:val="both"/>
      </w:pPr>
      <w:r w:rsidRPr="00085EDF">
        <w:t xml:space="preserve">törzsszám: </w:t>
      </w:r>
      <w:r w:rsidRPr="00085EDF">
        <w:tab/>
      </w:r>
      <w:r>
        <w:t>367000</w:t>
      </w:r>
    </w:p>
    <w:p w:rsidR="00ED22C5" w:rsidRPr="00085EDF" w:rsidRDefault="00ED22C5" w:rsidP="00ED22C5">
      <w:pPr>
        <w:spacing w:after="0" w:line="240" w:lineRule="auto"/>
        <w:jc w:val="both"/>
      </w:pPr>
      <w:r w:rsidRPr="00085EDF">
        <w:t xml:space="preserve">adószám: </w:t>
      </w:r>
      <w:r w:rsidRPr="00085EDF">
        <w:tab/>
      </w:r>
      <w:r>
        <w:t>15367008-1-08</w:t>
      </w:r>
    </w:p>
    <w:p w:rsidR="002D5830" w:rsidRDefault="00ED22C5" w:rsidP="00ED22C5">
      <w:pPr>
        <w:spacing w:after="0" w:line="240" w:lineRule="auto"/>
        <w:jc w:val="both"/>
      </w:pPr>
      <w:r>
        <w:t>(a továbbiakban: Püski Község Önkormányzata</w:t>
      </w:r>
      <w:r w:rsidRPr="00085EDF">
        <w:t xml:space="preserve"> vagy </w:t>
      </w:r>
      <w:r>
        <w:t>önkormányzatok együttesen: Önkormányzatok)</w:t>
      </w:r>
      <w:r w:rsidR="00763962">
        <w:t>,</w:t>
      </w:r>
    </w:p>
    <w:p w:rsidR="002D5830" w:rsidRDefault="002D5830" w:rsidP="00ED22C5">
      <w:pPr>
        <w:spacing w:after="0" w:line="240" w:lineRule="auto"/>
        <w:jc w:val="both"/>
      </w:pPr>
    </w:p>
    <w:p w:rsidR="00404A29" w:rsidRDefault="002D5830" w:rsidP="00ED22C5">
      <w:pPr>
        <w:spacing w:after="0" w:line="240" w:lineRule="auto"/>
        <w:jc w:val="both"/>
        <w:rPr>
          <w:b/>
        </w:rPr>
      </w:pPr>
      <w:r w:rsidRPr="002D5830">
        <w:rPr>
          <w:b/>
        </w:rPr>
        <w:t>Lipót Község Önkormányzata</w:t>
      </w:r>
      <w:r w:rsidR="00763962" w:rsidRPr="002D5830">
        <w:rPr>
          <w:b/>
        </w:rPr>
        <w:t xml:space="preserve"> </w:t>
      </w:r>
    </w:p>
    <w:p w:rsidR="002D5830" w:rsidRPr="00085EDF" w:rsidRDefault="002D5830" w:rsidP="002D5830">
      <w:pPr>
        <w:spacing w:after="0" w:line="240" w:lineRule="auto"/>
        <w:jc w:val="both"/>
      </w:pPr>
      <w:r>
        <w:t xml:space="preserve">székhely: </w:t>
      </w:r>
      <w:r>
        <w:tab/>
      </w:r>
      <w:r w:rsidR="00BE7515">
        <w:t>9233 Lipót, Fő tér 2.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képviseli: </w:t>
      </w:r>
      <w:r w:rsidRPr="00085EDF">
        <w:tab/>
      </w:r>
      <w:r>
        <w:t xml:space="preserve">Tóth </w:t>
      </w:r>
      <w:r w:rsidR="006F4B82">
        <w:t xml:space="preserve">József </w:t>
      </w:r>
      <w:r>
        <w:t>Péter</w:t>
      </w:r>
      <w:r w:rsidRPr="00085EDF">
        <w:t xml:space="preserve"> polgármester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törzsszám: </w:t>
      </w:r>
      <w:r w:rsidRPr="00085EDF">
        <w:tab/>
      </w:r>
      <w:r w:rsidR="00BE7515">
        <w:t>370444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adószám: </w:t>
      </w:r>
      <w:r w:rsidRPr="00085EDF">
        <w:tab/>
      </w:r>
      <w:r w:rsidR="00BE7515" w:rsidRPr="00BE7515">
        <w:t>15370440-2-08</w:t>
      </w:r>
    </w:p>
    <w:p w:rsidR="002D5830" w:rsidRDefault="002D5830" w:rsidP="002D5830">
      <w:pPr>
        <w:spacing w:after="0" w:line="240" w:lineRule="auto"/>
        <w:jc w:val="both"/>
      </w:pPr>
      <w:r>
        <w:t>(a továbbiakban: Lipót Község Önkormányzata</w:t>
      </w:r>
      <w:r w:rsidRPr="00085EDF">
        <w:t xml:space="preserve"> vagy </w:t>
      </w:r>
      <w:r>
        <w:t>önkormányzatok együttesen: Önkormányzatok),</w:t>
      </w:r>
    </w:p>
    <w:p w:rsidR="002D5830" w:rsidRDefault="002D5830" w:rsidP="002D5830">
      <w:pPr>
        <w:spacing w:after="0" w:line="240" w:lineRule="auto"/>
        <w:jc w:val="both"/>
      </w:pPr>
    </w:p>
    <w:p w:rsidR="002D5830" w:rsidRDefault="002D5830" w:rsidP="002D5830">
      <w:pPr>
        <w:spacing w:after="0" w:line="240" w:lineRule="auto"/>
        <w:jc w:val="both"/>
        <w:rPr>
          <w:b/>
        </w:rPr>
      </w:pPr>
      <w:r>
        <w:rPr>
          <w:b/>
        </w:rPr>
        <w:t>Kisbodak</w:t>
      </w:r>
      <w:r w:rsidRPr="002D5830">
        <w:rPr>
          <w:b/>
        </w:rPr>
        <w:t xml:space="preserve"> Község Önkormányzata </w:t>
      </w:r>
    </w:p>
    <w:p w:rsidR="002D5830" w:rsidRPr="00085EDF" w:rsidRDefault="002D5830" w:rsidP="002D5830">
      <w:pPr>
        <w:spacing w:after="0" w:line="240" w:lineRule="auto"/>
        <w:jc w:val="both"/>
      </w:pPr>
      <w:r>
        <w:t xml:space="preserve">székhely: </w:t>
      </w:r>
      <w:r>
        <w:tab/>
        <w:t>9234 Kisbodak, Felszabadulás utca 1.</w:t>
      </w:r>
      <w:r>
        <w:tab/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képviseli: </w:t>
      </w:r>
      <w:r w:rsidRPr="00085EDF">
        <w:tab/>
      </w:r>
      <w:r>
        <w:t>Timár Gábor</w:t>
      </w:r>
      <w:r w:rsidRPr="00085EDF">
        <w:t xml:space="preserve"> polgármester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törzsszám: </w:t>
      </w:r>
      <w:r w:rsidRPr="00085EDF">
        <w:tab/>
      </w:r>
      <w:r>
        <w:t>370422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adószám: </w:t>
      </w:r>
      <w:r w:rsidRPr="00085EDF">
        <w:tab/>
      </w:r>
      <w:r>
        <w:t>15370426-1-08</w:t>
      </w:r>
    </w:p>
    <w:p w:rsidR="002D5830" w:rsidRDefault="002D5830" w:rsidP="002D5830">
      <w:pPr>
        <w:spacing w:after="0" w:line="240" w:lineRule="auto"/>
        <w:jc w:val="both"/>
      </w:pPr>
      <w:r>
        <w:t xml:space="preserve">(a továbbiakban: </w:t>
      </w:r>
      <w:r w:rsidR="00BE7515">
        <w:t>Kisbodak</w:t>
      </w:r>
      <w:r>
        <w:t xml:space="preserve"> Község Önkormányzata</w:t>
      </w:r>
      <w:r w:rsidRPr="00085EDF">
        <w:t xml:space="preserve"> vagy </w:t>
      </w:r>
      <w:r>
        <w:t>önkormányzatok együttesen: Önkormányzatok),</w:t>
      </w:r>
    </w:p>
    <w:p w:rsidR="00404A29" w:rsidRDefault="00404A29" w:rsidP="00ED22C5">
      <w:pPr>
        <w:spacing w:after="0" w:line="240" w:lineRule="auto"/>
        <w:jc w:val="both"/>
      </w:pPr>
    </w:p>
    <w:p w:rsidR="002D5830" w:rsidRDefault="00763962" w:rsidP="00ED22C5">
      <w:pPr>
        <w:spacing w:after="0" w:line="240" w:lineRule="auto"/>
        <w:jc w:val="both"/>
      </w:pPr>
      <w:r>
        <w:t>valamint</w:t>
      </w:r>
    </w:p>
    <w:p w:rsidR="002D5830" w:rsidRDefault="002D5830" w:rsidP="002D5830">
      <w:pPr>
        <w:spacing w:after="0" w:line="240" w:lineRule="auto"/>
        <w:jc w:val="both"/>
        <w:rPr>
          <w:b/>
        </w:rPr>
      </w:pPr>
      <w:r>
        <w:rPr>
          <w:b/>
        </w:rPr>
        <w:t>Dunaremete</w:t>
      </w:r>
      <w:r w:rsidRPr="002D5830">
        <w:rPr>
          <w:b/>
        </w:rPr>
        <w:t xml:space="preserve"> Község Önkormányzata </w:t>
      </w:r>
    </w:p>
    <w:p w:rsidR="002D5830" w:rsidRPr="00085EDF" w:rsidRDefault="002D5830" w:rsidP="002D5830">
      <w:pPr>
        <w:spacing w:after="0" w:line="240" w:lineRule="auto"/>
        <w:jc w:val="both"/>
      </w:pPr>
      <w:r>
        <w:t xml:space="preserve">székhely: </w:t>
      </w:r>
      <w:r>
        <w:tab/>
        <w:t>9235 Dunaremete, Szabadság utca 2.</w:t>
      </w:r>
      <w:r>
        <w:tab/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képviseli: </w:t>
      </w:r>
      <w:r w:rsidRPr="00085EDF">
        <w:tab/>
      </w:r>
      <w:r>
        <w:t>Nagy Zoltán Alajos</w:t>
      </w:r>
      <w:r w:rsidRPr="00085EDF">
        <w:t xml:space="preserve"> polgármester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törzsszám: </w:t>
      </w:r>
      <w:r w:rsidRPr="00085EDF">
        <w:tab/>
      </w:r>
      <w:r>
        <w:t>370235</w:t>
      </w:r>
    </w:p>
    <w:p w:rsidR="002D5830" w:rsidRPr="00085EDF" w:rsidRDefault="002D5830" w:rsidP="002D5830">
      <w:pPr>
        <w:spacing w:after="0" w:line="240" w:lineRule="auto"/>
        <w:jc w:val="both"/>
      </w:pPr>
      <w:r w:rsidRPr="00085EDF">
        <w:t xml:space="preserve">adószám: </w:t>
      </w:r>
      <w:r w:rsidRPr="00085EDF">
        <w:tab/>
      </w:r>
      <w:r>
        <w:t>15370237-1-08</w:t>
      </w:r>
    </w:p>
    <w:p w:rsidR="002D5830" w:rsidRDefault="002D5830" w:rsidP="002D5830">
      <w:pPr>
        <w:spacing w:after="0" w:line="240" w:lineRule="auto"/>
        <w:jc w:val="both"/>
      </w:pPr>
      <w:r>
        <w:t xml:space="preserve">(a továbbiakban: </w:t>
      </w:r>
      <w:r w:rsidR="00BE7515">
        <w:t>Dunaremete</w:t>
      </w:r>
      <w:r>
        <w:t xml:space="preserve"> Község Önkormányzata</w:t>
      </w:r>
      <w:r w:rsidRPr="00085EDF">
        <w:t xml:space="preserve"> vagy </w:t>
      </w:r>
      <w:r>
        <w:t>önkormányzatok együttesen: Önkormányzatok),</w:t>
      </w:r>
    </w:p>
    <w:p w:rsidR="00ED22C5" w:rsidRPr="0095099F" w:rsidRDefault="00ED22C5" w:rsidP="00ED22C5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</w:p>
    <w:p w:rsidR="00ED22C5" w:rsidRDefault="00ED22C5" w:rsidP="00ED22C5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  <w:r w:rsidRPr="0095099F">
        <w:rPr>
          <w:rFonts w:ascii="Calibri" w:eastAsia="Times New Roman" w:hAnsi="Calibri" w:cs="Times New Roman"/>
          <w:lang w:eastAsia="hu-HU"/>
        </w:rPr>
        <w:t>között</w:t>
      </w:r>
      <w:r>
        <w:rPr>
          <w:rFonts w:ascii="Calibri" w:eastAsia="Times New Roman" w:hAnsi="Calibri" w:cs="Times New Roman"/>
          <w:lang w:eastAsia="hu-HU"/>
        </w:rPr>
        <w:t>,</w:t>
      </w:r>
      <w:r w:rsidRPr="0095099F">
        <w:rPr>
          <w:rFonts w:ascii="Calibri" w:eastAsia="Times New Roman" w:hAnsi="Calibri" w:cs="Times New Roman"/>
          <w:lang w:eastAsia="hu-HU"/>
        </w:rPr>
        <w:t xml:space="preserve"> az alulírott helyen és napon az alábbi feltételekkel:</w:t>
      </w:r>
    </w:p>
    <w:p w:rsidR="00ED22C5" w:rsidRDefault="00ED22C5" w:rsidP="00ED22C5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</w:p>
    <w:p w:rsidR="004745A0" w:rsidRPr="00C37485" w:rsidRDefault="00763962" w:rsidP="00C3748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63962">
        <w:rPr>
          <w:rFonts w:ascii="Calibri" w:eastAsia="Times New Roman" w:hAnsi="Calibri" w:cs="Times New Roman"/>
          <w:lang w:eastAsia="hu-HU"/>
        </w:rPr>
        <w:t xml:space="preserve">Szerződő felek </w:t>
      </w:r>
      <w:r w:rsidR="00ED22C5" w:rsidRPr="00763962">
        <w:rPr>
          <w:rFonts w:ascii="Calibri" w:eastAsia="Times New Roman" w:hAnsi="Calibri" w:cs="Times New Roman"/>
          <w:lang w:eastAsia="hu-HU"/>
        </w:rPr>
        <w:t xml:space="preserve">rögzítik, hogy </w:t>
      </w:r>
      <w:r w:rsidR="00C37485" w:rsidRPr="00C37485">
        <w:rPr>
          <w:rFonts w:ascii="Calibri" w:eastAsia="Times New Roman" w:hAnsi="Calibri" w:cs="Times New Roman"/>
          <w:lang w:eastAsia="hu-HU"/>
        </w:rPr>
        <w:t>Püski község teljes közigazgatási területe, Lipót község teljes közigazgatási területével, Kisbodak község teljes közigazgatási területével és Dunaremete község teljes közigazgatási területével egy védőnői körzetet alkot.</w:t>
      </w:r>
      <w:r w:rsidR="00C37485">
        <w:rPr>
          <w:rFonts w:ascii="Calibri" w:eastAsia="Times New Roman" w:hAnsi="Calibri" w:cs="Times New Roman"/>
          <w:lang w:eastAsia="hu-HU"/>
        </w:rPr>
        <w:t xml:space="preserve"> </w:t>
      </w:r>
      <w:r w:rsidR="00C37485" w:rsidRPr="00C37485">
        <w:rPr>
          <w:rFonts w:ascii="Calibri" w:eastAsia="Times New Roman" w:hAnsi="Calibri" w:cs="Times New Roman"/>
          <w:lang w:eastAsia="hu-HU"/>
        </w:rPr>
        <w:t xml:space="preserve">Püski Község Önkormányzata 2025. július 10. napján – valamennyi részes önkormányzat polgármesterével történt előzetes egyeztetést követően – </w:t>
      </w:r>
      <w:r w:rsidR="00C37485">
        <w:rPr>
          <w:rFonts w:ascii="Calibri" w:eastAsia="Times New Roman" w:hAnsi="Calibri" w:cs="Times New Roman"/>
          <w:lang w:eastAsia="hu-HU"/>
        </w:rPr>
        <w:t>a</w:t>
      </w:r>
      <w:r w:rsidR="004C3EAA" w:rsidRPr="00C37485">
        <w:rPr>
          <w:rFonts w:ascii="Calibri" w:eastAsia="Times New Roman" w:hAnsi="Calibri" w:cs="Times New Roman"/>
          <w:lang w:eastAsia="hu-HU"/>
        </w:rPr>
        <w:t xml:space="preserve"> védőnői </w:t>
      </w:r>
      <w:r w:rsidR="00C37485">
        <w:rPr>
          <w:rFonts w:ascii="Calibri" w:eastAsia="Times New Roman" w:hAnsi="Calibri" w:cs="Times New Roman"/>
          <w:lang w:eastAsia="hu-HU"/>
        </w:rPr>
        <w:t>feladat-ellátás zavartalan biztosítása</w:t>
      </w:r>
      <w:r w:rsidR="004C3EAA" w:rsidRPr="00C37485">
        <w:rPr>
          <w:rFonts w:ascii="Calibri" w:eastAsia="Times New Roman" w:hAnsi="Calibri" w:cs="Times New Roman"/>
          <w:lang w:eastAsia="hu-HU"/>
        </w:rPr>
        <w:t xml:space="preserve"> érdekében </w:t>
      </w:r>
      <w:r w:rsidR="00007DF9" w:rsidRPr="00C37485">
        <w:rPr>
          <w:rFonts w:ascii="Calibri" w:eastAsia="Times New Roman" w:hAnsi="Calibri" w:cs="Times New Roman"/>
          <w:lang w:eastAsia="hu-HU"/>
        </w:rPr>
        <w:t xml:space="preserve">bruttó 283.782,- Ft vételáron megvásárolt egy </w:t>
      </w:r>
      <w:r w:rsidR="00007DF9" w:rsidRPr="000F1192">
        <w:rPr>
          <w:rFonts w:ascii="Calibri" w:eastAsia="Times New Roman" w:hAnsi="Calibri" w:cs="Times New Roman"/>
          <w:i/>
          <w:lang w:eastAsia="hu-HU"/>
        </w:rPr>
        <w:t xml:space="preserve">Dell NB </w:t>
      </w:r>
      <w:proofErr w:type="spellStart"/>
      <w:r w:rsidR="00007DF9" w:rsidRPr="000F1192">
        <w:rPr>
          <w:rFonts w:ascii="Calibri" w:eastAsia="Times New Roman" w:hAnsi="Calibri" w:cs="Times New Roman"/>
          <w:i/>
          <w:lang w:eastAsia="hu-HU"/>
        </w:rPr>
        <w:t>Vostro</w:t>
      </w:r>
      <w:proofErr w:type="spellEnd"/>
      <w:r w:rsidR="00007DF9" w:rsidRPr="000F1192">
        <w:rPr>
          <w:rFonts w:ascii="Calibri" w:eastAsia="Times New Roman" w:hAnsi="Calibri" w:cs="Times New Roman"/>
          <w:i/>
          <w:lang w:eastAsia="hu-HU"/>
        </w:rPr>
        <w:t xml:space="preserve"> 3530 15,6” FHD, Intel </w:t>
      </w:r>
      <w:proofErr w:type="spellStart"/>
      <w:r w:rsidR="00007DF9" w:rsidRPr="000F1192">
        <w:rPr>
          <w:rFonts w:ascii="Calibri" w:eastAsia="Times New Roman" w:hAnsi="Calibri" w:cs="Times New Roman"/>
          <w:i/>
          <w:lang w:eastAsia="hu-HU"/>
        </w:rPr>
        <w:t>Core</w:t>
      </w:r>
      <w:proofErr w:type="spellEnd"/>
      <w:r w:rsidR="00007DF9" w:rsidRPr="000F1192">
        <w:rPr>
          <w:rFonts w:ascii="Calibri" w:eastAsia="Times New Roman" w:hAnsi="Calibri" w:cs="Times New Roman"/>
          <w:i/>
          <w:lang w:eastAsia="hu-HU"/>
        </w:rPr>
        <w:t xml:space="preserve"> i3-1305U típusú notebook</w:t>
      </w:r>
      <w:r w:rsidR="00007DF9" w:rsidRPr="00C37485">
        <w:rPr>
          <w:rFonts w:ascii="Calibri" w:eastAsia="Times New Roman" w:hAnsi="Calibri" w:cs="Times New Roman"/>
          <w:lang w:eastAsia="hu-HU"/>
        </w:rPr>
        <w:t xml:space="preserve">ot, valamint az arra előtelepített </w:t>
      </w:r>
      <w:r w:rsidR="00007DF9" w:rsidRPr="000F1192">
        <w:rPr>
          <w:rFonts w:ascii="Calibri" w:eastAsia="Times New Roman" w:hAnsi="Calibri" w:cs="Times New Roman"/>
          <w:i/>
          <w:lang w:eastAsia="hu-HU"/>
        </w:rPr>
        <w:t>Microsoft Windows 10 Pro VL (+Windows 11 upgrade) és Microsoft Office 2024 Standard HUN operációs rendszerek licencé</w:t>
      </w:r>
      <w:r w:rsidR="00007DF9" w:rsidRPr="00C37485">
        <w:rPr>
          <w:rFonts w:ascii="Calibri" w:eastAsia="Times New Roman" w:hAnsi="Calibri" w:cs="Times New Roman"/>
          <w:lang w:eastAsia="hu-HU"/>
        </w:rPr>
        <w:t>t (a továbbiakban együtt: eszköz).</w:t>
      </w:r>
    </w:p>
    <w:p w:rsidR="006F4B82" w:rsidRPr="00B17AFB" w:rsidRDefault="006F4B82" w:rsidP="00B17AF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400509" w:rsidRPr="008A2338" w:rsidRDefault="00FB218C" w:rsidP="008A233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>T</w:t>
      </w:r>
      <w:r w:rsidR="00B17AFB" w:rsidRPr="008A2338">
        <w:rPr>
          <w:rFonts w:eastAsia="Times New Roman" w:cstheme="minorHAnsi"/>
          <w:bCs/>
          <w:lang w:eastAsia="hu-HU"/>
        </w:rPr>
        <w:t>ekintettel arra, hogy</w:t>
      </w:r>
      <w:r w:rsidR="00354056" w:rsidRPr="008A2338">
        <w:rPr>
          <w:rFonts w:eastAsia="Times New Roman" w:cstheme="minorHAnsi"/>
          <w:bCs/>
          <w:lang w:eastAsia="hu-HU"/>
        </w:rPr>
        <w:t xml:space="preserve"> </w:t>
      </w:r>
      <w:r w:rsidR="009C6FAA" w:rsidRPr="008A2338">
        <w:rPr>
          <w:rFonts w:eastAsia="Times New Roman" w:cstheme="minorHAnsi"/>
          <w:bCs/>
          <w:lang w:eastAsia="hu-HU"/>
        </w:rPr>
        <w:t xml:space="preserve">az érintett önkormányzatok közigazgatási területe egy védőnői körzetet alkot, </w:t>
      </w:r>
      <w:r w:rsidR="008A2338" w:rsidRPr="008A2338">
        <w:rPr>
          <w:rFonts w:eastAsia="Times New Roman" w:cstheme="minorHAnsi"/>
          <w:bCs/>
          <w:lang w:eastAsia="hu-HU"/>
        </w:rPr>
        <w:t>továbbá</w:t>
      </w:r>
      <w:r w:rsidR="009C6FAA" w:rsidRPr="008A2338">
        <w:rPr>
          <w:rFonts w:eastAsia="Times New Roman" w:cstheme="minorHAnsi"/>
          <w:bCs/>
          <w:lang w:eastAsia="hu-HU"/>
        </w:rPr>
        <w:t xml:space="preserve"> </w:t>
      </w:r>
      <w:r w:rsidR="00FA28A0" w:rsidRPr="008A2338">
        <w:rPr>
          <w:rFonts w:eastAsia="Times New Roman" w:cstheme="minorHAnsi"/>
          <w:bCs/>
          <w:lang w:eastAsia="hu-HU"/>
        </w:rPr>
        <w:t xml:space="preserve">az egészségügyi alapellátásról szóló 2015. évi CXXIII. törvény </w:t>
      </w:r>
      <w:r w:rsidR="00F24F06">
        <w:rPr>
          <w:rFonts w:eastAsia="Times New Roman" w:cstheme="minorHAnsi"/>
          <w:bCs/>
          <w:lang w:eastAsia="hu-HU"/>
        </w:rPr>
        <w:t xml:space="preserve">(a továbbiakban: </w:t>
      </w:r>
      <w:proofErr w:type="spellStart"/>
      <w:r w:rsidR="00F24F06">
        <w:rPr>
          <w:rFonts w:eastAsia="Times New Roman" w:cstheme="minorHAnsi"/>
          <w:bCs/>
          <w:lang w:eastAsia="hu-HU"/>
        </w:rPr>
        <w:t>Eatv</w:t>
      </w:r>
      <w:proofErr w:type="spellEnd"/>
      <w:r w:rsidR="00F24F06">
        <w:rPr>
          <w:rFonts w:eastAsia="Times New Roman" w:cstheme="minorHAnsi"/>
          <w:bCs/>
          <w:lang w:eastAsia="hu-HU"/>
        </w:rPr>
        <w:t xml:space="preserve">.) </w:t>
      </w:r>
      <w:r w:rsidR="00FA28A0" w:rsidRPr="008A2338">
        <w:rPr>
          <w:rFonts w:eastAsia="Times New Roman" w:cstheme="minorHAnsi"/>
          <w:bCs/>
          <w:lang w:eastAsia="hu-HU"/>
        </w:rPr>
        <w:t xml:space="preserve">6/B. § (1) bekezdése </w:t>
      </w:r>
      <w:r w:rsidR="0029335B">
        <w:rPr>
          <w:rFonts w:eastAsia="Times New Roman" w:cstheme="minorHAnsi"/>
          <w:bCs/>
          <w:lang w:eastAsia="hu-HU"/>
        </w:rPr>
        <w:t>szerint</w:t>
      </w:r>
      <w:r w:rsidR="00FA28A0" w:rsidRPr="008A2338">
        <w:rPr>
          <w:rFonts w:eastAsia="Times New Roman" w:cstheme="minorHAnsi"/>
          <w:bCs/>
          <w:lang w:eastAsia="hu-HU"/>
        </w:rPr>
        <w:t xml:space="preserve"> az állam az egészségügyi alapellátás körében – a települési önkormányzat</w:t>
      </w:r>
      <w:r w:rsidR="008A2338" w:rsidRPr="008A2338">
        <w:rPr>
          <w:rFonts w:eastAsia="Times New Roman" w:cstheme="minorHAnsi"/>
          <w:bCs/>
          <w:lang w:eastAsia="hu-HU"/>
        </w:rPr>
        <w:t>okk</w:t>
      </w:r>
      <w:r w:rsidR="00FA28A0" w:rsidRPr="008A2338">
        <w:rPr>
          <w:rFonts w:eastAsia="Times New Roman" w:cstheme="minorHAnsi"/>
          <w:bCs/>
          <w:lang w:eastAsia="hu-HU"/>
        </w:rPr>
        <w:t>al együttműködésben – gondoskodik a védőnői ellátásról</w:t>
      </w:r>
      <w:r w:rsidR="008A2338" w:rsidRPr="008A2338">
        <w:rPr>
          <w:rFonts w:eastAsia="Times New Roman" w:cstheme="minorHAnsi"/>
          <w:bCs/>
          <w:lang w:eastAsia="hu-HU"/>
        </w:rPr>
        <w:t xml:space="preserve">, </w:t>
      </w:r>
      <w:r w:rsidR="00F24F06">
        <w:rPr>
          <w:rFonts w:eastAsia="Times New Roman" w:cstheme="minorHAnsi"/>
          <w:bCs/>
          <w:lang w:eastAsia="hu-HU"/>
        </w:rPr>
        <w:t xml:space="preserve">oly módon, hogy </w:t>
      </w:r>
      <w:r w:rsidR="00AC02A2">
        <w:rPr>
          <w:rFonts w:eastAsia="Times New Roman" w:cstheme="minorHAnsi"/>
          <w:bCs/>
          <w:lang w:eastAsia="hu-HU"/>
        </w:rPr>
        <w:lastRenderedPageBreak/>
        <w:t xml:space="preserve">az </w:t>
      </w:r>
      <w:proofErr w:type="spellStart"/>
      <w:r w:rsidR="00AC02A2">
        <w:rPr>
          <w:rFonts w:eastAsia="Times New Roman" w:cstheme="minorHAnsi"/>
          <w:bCs/>
          <w:lang w:eastAsia="hu-HU"/>
        </w:rPr>
        <w:t>Eatv</w:t>
      </w:r>
      <w:proofErr w:type="spellEnd"/>
      <w:r w:rsidR="00AC02A2">
        <w:rPr>
          <w:rFonts w:eastAsia="Times New Roman" w:cstheme="minorHAnsi"/>
          <w:bCs/>
          <w:lang w:eastAsia="hu-HU"/>
        </w:rPr>
        <w:t xml:space="preserve">. 23. § (5) bekezdése értelmében a települési önkormányzatok biztosítják a védőnői ellátásra szolgáló ingó vagyon használatát, </w:t>
      </w:r>
      <w:r w:rsidR="008A2338" w:rsidRPr="008A2338">
        <w:rPr>
          <w:rFonts w:eastAsia="Times New Roman" w:cstheme="minorHAnsi"/>
          <w:bCs/>
          <w:lang w:eastAsia="hu-HU"/>
        </w:rPr>
        <w:t xml:space="preserve">s </w:t>
      </w:r>
      <w:r w:rsidR="009C6FAA" w:rsidRPr="008A2338">
        <w:rPr>
          <w:rFonts w:eastAsia="Times New Roman" w:cstheme="minorHAnsi"/>
          <w:bCs/>
          <w:lang w:eastAsia="hu-HU"/>
        </w:rPr>
        <w:t xml:space="preserve">az eszköz valamennyi érintett önkormányzat törvényből eredő </w:t>
      </w:r>
      <w:r w:rsidR="00AC02A2">
        <w:rPr>
          <w:rFonts w:eastAsia="Times New Roman" w:cstheme="minorHAnsi"/>
          <w:bCs/>
          <w:lang w:eastAsia="hu-HU"/>
        </w:rPr>
        <w:t xml:space="preserve">kötelezettségének teljesítését </w:t>
      </w:r>
      <w:r w:rsidR="009C6FAA" w:rsidRPr="008A2338">
        <w:rPr>
          <w:rFonts w:eastAsia="Times New Roman" w:cstheme="minorHAnsi"/>
          <w:bCs/>
          <w:lang w:eastAsia="hu-HU"/>
        </w:rPr>
        <w:t>együttesen szolgálja</w:t>
      </w:r>
      <w:r w:rsidR="00622197">
        <w:rPr>
          <w:rFonts w:eastAsia="Times New Roman" w:cstheme="minorHAnsi"/>
          <w:bCs/>
          <w:lang w:eastAsia="hu-HU"/>
        </w:rPr>
        <w:t xml:space="preserve">, </w:t>
      </w:r>
      <w:r w:rsidR="00F834FC" w:rsidRPr="008A2338">
        <w:rPr>
          <w:rFonts w:eastAsia="Times New Roman" w:cstheme="minorHAnsi"/>
          <w:bCs/>
          <w:lang w:eastAsia="hu-HU"/>
        </w:rPr>
        <w:t>Önkormányzatok</w:t>
      </w:r>
      <w:r w:rsidR="00622197">
        <w:rPr>
          <w:rFonts w:eastAsia="Times New Roman" w:cstheme="minorHAnsi"/>
          <w:bCs/>
          <w:lang w:eastAsia="hu-HU"/>
        </w:rPr>
        <w:t xml:space="preserve"> a</w:t>
      </w:r>
      <w:r w:rsidR="00622197" w:rsidRPr="008A2338">
        <w:rPr>
          <w:rFonts w:eastAsia="Times New Roman" w:cstheme="minorHAnsi"/>
          <w:bCs/>
          <w:lang w:eastAsia="hu-HU"/>
        </w:rPr>
        <w:t xml:space="preserve">z 1.) pontban megjelölt eszköz költségeit </w:t>
      </w:r>
      <w:r w:rsidR="00F834FC" w:rsidRPr="008A2338">
        <w:rPr>
          <w:rFonts w:eastAsia="Times New Roman" w:cstheme="minorHAnsi"/>
          <w:bCs/>
          <w:lang w:eastAsia="hu-HU"/>
        </w:rPr>
        <w:t xml:space="preserve">lakosságszám-arányosan </w:t>
      </w:r>
      <w:r w:rsidR="00266929">
        <w:rPr>
          <w:rFonts w:eastAsia="Times New Roman" w:cstheme="minorHAnsi"/>
          <w:bCs/>
          <w:lang w:eastAsia="hu-HU"/>
        </w:rPr>
        <w:t>(2025. január 1-jei adat)</w:t>
      </w:r>
      <w:r w:rsidR="00F834FC" w:rsidRPr="008A2338">
        <w:rPr>
          <w:rFonts w:eastAsia="Times New Roman" w:cstheme="minorHAnsi"/>
          <w:bCs/>
          <w:lang w:eastAsia="hu-HU"/>
        </w:rPr>
        <w:t xml:space="preserve"> alábbiak szerint osztják meg egymás között:</w:t>
      </w:r>
    </w:p>
    <w:p w:rsidR="00400509" w:rsidRPr="00400509" w:rsidRDefault="00400509" w:rsidP="00400509">
      <w:pPr>
        <w:pStyle w:val="Listaszerbekezds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tbl>
      <w:tblPr>
        <w:tblStyle w:val="Rcsostblzat"/>
        <w:tblW w:w="6095" w:type="dxa"/>
        <w:tblInd w:w="988" w:type="dxa"/>
        <w:tblLook w:val="04A0" w:firstRow="1" w:lastRow="0" w:firstColumn="1" w:lastColumn="0" w:noHBand="0" w:noVBand="1"/>
      </w:tblPr>
      <w:tblGrid>
        <w:gridCol w:w="3118"/>
        <w:gridCol w:w="2977"/>
      </w:tblGrid>
      <w:tr w:rsidR="00400509" w:rsidTr="00400509">
        <w:tc>
          <w:tcPr>
            <w:tcW w:w="3118" w:type="dxa"/>
          </w:tcPr>
          <w:p w:rsidR="00400509" w:rsidRPr="00400509" w:rsidRDefault="00400509" w:rsidP="00400509">
            <w:pPr>
              <w:spacing w:after="0" w:line="240" w:lineRule="auto"/>
              <w:ind w:left="174" w:hanging="174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400509">
              <w:rPr>
                <w:rFonts w:eastAsia="Times New Roman" w:cstheme="minorHAnsi"/>
                <w:b/>
                <w:bCs/>
                <w:lang w:eastAsia="hu-HU"/>
              </w:rPr>
              <w:t>Település</w:t>
            </w:r>
          </w:p>
        </w:tc>
        <w:tc>
          <w:tcPr>
            <w:tcW w:w="2977" w:type="dxa"/>
          </w:tcPr>
          <w:p w:rsidR="00400509" w:rsidRPr="00400509" w:rsidRDefault="00400509" w:rsidP="00400509">
            <w:pPr>
              <w:spacing w:after="0" w:line="240" w:lineRule="auto"/>
              <w:ind w:left="174" w:hanging="174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400509">
              <w:rPr>
                <w:rFonts w:eastAsia="Times New Roman" w:cstheme="minorHAnsi"/>
                <w:b/>
                <w:bCs/>
                <w:lang w:eastAsia="hu-HU"/>
              </w:rPr>
              <w:t>Önrész (forintban)</w:t>
            </w:r>
          </w:p>
        </w:tc>
      </w:tr>
      <w:tr w:rsidR="00400509" w:rsidTr="00400509">
        <w:tc>
          <w:tcPr>
            <w:tcW w:w="3118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>Püski</w:t>
            </w:r>
          </w:p>
        </w:tc>
        <w:tc>
          <w:tcPr>
            <w:tcW w:w="2977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>86.2</w:t>
            </w:r>
            <w:r w:rsidR="003F15C2">
              <w:rPr>
                <w:rFonts w:eastAsia="Times New Roman" w:cstheme="minorHAnsi"/>
                <w:bCs/>
                <w:lang w:eastAsia="hu-HU"/>
              </w:rPr>
              <w:t>30</w:t>
            </w:r>
            <w:r>
              <w:rPr>
                <w:rFonts w:eastAsia="Times New Roman" w:cstheme="minorHAnsi"/>
                <w:bCs/>
                <w:lang w:eastAsia="hu-HU"/>
              </w:rPr>
              <w:t>,-</w:t>
            </w:r>
          </w:p>
        </w:tc>
      </w:tr>
      <w:tr w:rsidR="00400509" w:rsidTr="00400509">
        <w:tc>
          <w:tcPr>
            <w:tcW w:w="3118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>Lipót</w:t>
            </w:r>
          </w:p>
        </w:tc>
        <w:tc>
          <w:tcPr>
            <w:tcW w:w="2977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 xml:space="preserve">113.615,- </w:t>
            </w:r>
          </w:p>
        </w:tc>
      </w:tr>
      <w:tr w:rsidR="00400509" w:rsidTr="00400509">
        <w:tc>
          <w:tcPr>
            <w:tcW w:w="3118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>Kisbodak</w:t>
            </w:r>
          </w:p>
        </w:tc>
        <w:tc>
          <w:tcPr>
            <w:tcW w:w="2977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 xml:space="preserve">49.420,- </w:t>
            </w:r>
          </w:p>
        </w:tc>
      </w:tr>
      <w:tr w:rsidR="00400509" w:rsidTr="00400509">
        <w:tc>
          <w:tcPr>
            <w:tcW w:w="3118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>Dunaremete</w:t>
            </w:r>
          </w:p>
        </w:tc>
        <w:tc>
          <w:tcPr>
            <w:tcW w:w="2977" w:type="dxa"/>
          </w:tcPr>
          <w:p w:rsid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Cs/>
                <w:lang w:eastAsia="hu-HU"/>
              </w:rPr>
            </w:pPr>
            <w:r>
              <w:rPr>
                <w:rFonts w:eastAsia="Times New Roman" w:cstheme="minorHAnsi"/>
                <w:bCs/>
                <w:lang w:eastAsia="hu-HU"/>
              </w:rPr>
              <w:t>34.517,-</w:t>
            </w:r>
          </w:p>
        </w:tc>
      </w:tr>
      <w:tr w:rsidR="00400509" w:rsidTr="00400509">
        <w:tc>
          <w:tcPr>
            <w:tcW w:w="3118" w:type="dxa"/>
          </w:tcPr>
          <w:p w:rsidR="00400509" w:rsidRP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/>
                <w:bCs/>
                <w:lang w:eastAsia="hu-HU"/>
              </w:rPr>
            </w:pPr>
            <w:r w:rsidRPr="00400509">
              <w:rPr>
                <w:rFonts w:eastAsia="Times New Roman" w:cstheme="minorHAnsi"/>
                <w:b/>
                <w:bCs/>
                <w:lang w:eastAsia="hu-HU"/>
              </w:rPr>
              <w:t>Összesen</w:t>
            </w:r>
          </w:p>
        </w:tc>
        <w:tc>
          <w:tcPr>
            <w:tcW w:w="2977" w:type="dxa"/>
          </w:tcPr>
          <w:p w:rsidR="00400509" w:rsidRPr="00400509" w:rsidRDefault="00400509" w:rsidP="00400509">
            <w:pPr>
              <w:spacing w:after="0" w:line="240" w:lineRule="auto"/>
              <w:ind w:left="174" w:hanging="174"/>
              <w:jc w:val="both"/>
              <w:rPr>
                <w:rFonts w:eastAsia="Times New Roman" w:cstheme="minorHAnsi"/>
                <w:b/>
                <w:bCs/>
                <w:lang w:eastAsia="hu-HU"/>
              </w:rPr>
            </w:pPr>
            <w:r w:rsidRPr="00400509">
              <w:rPr>
                <w:rFonts w:eastAsia="Times New Roman" w:cstheme="minorHAnsi"/>
                <w:b/>
                <w:bCs/>
                <w:lang w:eastAsia="hu-HU"/>
              </w:rPr>
              <w:t>283.7</w:t>
            </w:r>
            <w:r w:rsidR="003F15C2">
              <w:rPr>
                <w:rFonts w:eastAsia="Times New Roman" w:cstheme="minorHAnsi"/>
                <w:b/>
                <w:bCs/>
                <w:lang w:eastAsia="hu-HU"/>
              </w:rPr>
              <w:t>82</w:t>
            </w:r>
            <w:r w:rsidRPr="00400509">
              <w:rPr>
                <w:rFonts w:eastAsia="Times New Roman" w:cstheme="minorHAnsi"/>
                <w:b/>
                <w:bCs/>
                <w:lang w:eastAsia="hu-HU"/>
              </w:rPr>
              <w:t xml:space="preserve">,- </w:t>
            </w:r>
          </w:p>
        </w:tc>
      </w:tr>
    </w:tbl>
    <w:p w:rsidR="00B17AFB" w:rsidRPr="00D279F7" w:rsidRDefault="00B17AFB" w:rsidP="00D279F7">
      <w:pPr>
        <w:rPr>
          <w:rFonts w:eastAsia="Times New Roman" w:cstheme="minorHAnsi"/>
          <w:lang w:eastAsia="hu-HU"/>
        </w:rPr>
      </w:pPr>
    </w:p>
    <w:p w:rsidR="007A5A55" w:rsidRDefault="00624D7C" w:rsidP="008370B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 xml:space="preserve">Püski Község Önkormányzata az eszköz vételárát egyösszegben, az eladó SZIGETKÖZ.NET Kft. (székhelye: 9174 Dunaszeg, Nefelejcs utca 23.) javára, az adásvétellel egyidejűleg kiállított ESAK25-000869 sorszámú számla alapján </w:t>
      </w:r>
      <w:proofErr w:type="spellStart"/>
      <w:r>
        <w:rPr>
          <w:rFonts w:eastAsia="Times New Roman" w:cstheme="minorHAnsi"/>
          <w:bCs/>
          <w:lang w:eastAsia="hu-HU"/>
        </w:rPr>
        <w:t>hiánytalanul</w:t>
      </w:r>
      <w:proofErr w:type="spellEnd"/>
      <w:r>
        <w:rPr>
          <w:rFonts w:eastAsia="Times New Roman" w:cstheme="minorHAnsi"/>
          <w:bCs/>
          <w:lang w:eastAsia="hu-HU"/>
        </w:rPr>
        <w:t xml:space="preserve"> megfizette.</w:t>
      </w:r>
    </w:p>
    <w:p w:rsidR="00624D7C" w:rsidRDefault="00624D7C" w:rsidP="00624D7C">
      <w:pPr>
        <w:pStyle w:val="Listaszerbekezds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624D7C" w:rsidRDefault="00624D7C" w:rsidP="00624D7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>Lipót, Kisbodak és Dunaremete községek önkormányzatai jelen megállapodás aláírásával kötelezettséget vállalnak arra, hogy az eszköz vételárának 2.) pontban részletezett lakosságszám-arányos jutóját Püski Község Önkormányzata 58600245-10002807 számú költségvetési elszámolási számlájára utalják át, legkésőbb a jelen szerződés megkötését követő 15 (tizenöt) napon belül.</w:t>
      </w:r>
    </w:p>
    <w:p w:rsidR="00624D7C" w:rsidRPr="00624D7C" w:rsidRDefault="00624D7C" w:rsidP="00624D7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624D7C" w:rsidRDefault="00624D7C" w:rsidP="008370B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 xml:space="preserve">Szerződő felek megállapodnak, hogy az eszközt Püski Község Önkormányzatának könyveiben </w:t>
      </w:r>
      <w:r w:rsidR="00700652">
        <w:rPr>
          <w:rFonts w:eastAsia="Times New Roman" w:cstheme="minorHAnsi"/>
          <w:bCs/>
          <w:lang w:eastAsia="hu-HU"/>
        </w:rPr>
        <w:t>kell nyilvántartani, azzal, hogy</w:t>
      </w:r>
      <w:r w:rsidR="00842FFB">
        <w:rPr>
          <w:rFonts w:eastAsia="Times New Roman" w:cstheme="minorHAnsi"/>
          <w:bCs/>
          <w:lang w:eastAsia="hu-HU"/>
        </w:rPr>
        <w:t xml:space="preserve"> </w:t>
      </w:r>
      <w:r w:rsidR="00BF5EAA">
        <w:rPr>
          <w:rFonts w:eastAsia="Times New Roman" w:cstheme="minorHAnsi"/>
          <w:bCs/>
          <w:lang w:eastAsia="hu-HU"/>
        </w:rPr>
        <w:t>a jelen megállapodás megszűnése esetén valamennyi szerződő fél igényt tarthat az általa a beszerzés érdekében teljesített hozzájárulással arányos és az értékcsökkenés összegével csökkentett tulajdoni hányadának pénzbeli megváltására, mindaddig, amíg az eszköz után a vonatkozó jogszabályoknak megfelelően értékcsökkenést kell elszámolni.</w:t>
      </w:r>
    </w:p>
    <w:p w:rsidR="00700652" w:rsidRPr="00700652" w:rsidRDefault="00700652" w:rsidP="00700652">
      <w:pPr>
        <w:pStyle w:val="Listaszerbekezds"/>
        <w:rPr>
          <w:rFonts w:eastAsia="Times New Roman" w:cstheme="minorHAnsi"/>
          <w:bCs/>
          <w:lang w:eastAsia="hu-HU"/>
        </w:rPr>
      </w:pPr>
    </w:p>
    <w:p w:rsidR="00700652" w:rsidRDefault="00700652" w:rsidP="00700652">
      <w:pPr>
        <w:pStyle w:val="Listaszerbekezds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>Szerződő felek egybehangzóan rögzítik, hogy az eszköz a 2023. július 1-jétől hatályos, a Győr-Moson-Sopron Vármegyei Petz Aladár Egyetemi Oktató Kórházzal</w:t>
      </w:r>
      <w:r w:rsidR="005578C1">
        <w:rPr>
          <w:rFonts w:eastAsia="Times New Roman" w:cstheme="minorHAnsi"/>
          <w:bCs/>
          <w:lang w:eastAsia="hu-HU"/>
        </w:rPr>
        <w:t xml:space="preserve"> (székhelye: 9024 Győr, Vasvári Pál u. 2-4.)</w:t>
      </w:r>
      <w:r>
        <w:rPr>
          <w:rFonts w:eastAsia="Times New Roman" w:cstheme="minorHAnsi"/>
          <w:bCs/>
          <w:lang w:eastAsia="hu-HU"/>
        </w:rPr>
        <w:t xml:space="preserve">, ingatlan és ingó eszközök ingyenes használatba adása tárgyában megkötött megállapodás 2. számú, ingó eszközöket listázó mellékletében kerül rögzítésre, </w:t>
      </w:r>
      <w:r w:rsidR="009D5EE0">
        <w:rPr>
          <w:rFonts w:eastAsia="Times New Roman" w:cstheme="minorHAnsi"/>
          <w:bCs/>
          <w:lang w:eastAsia="hu-HU"/>
        </w:rPr>
        <w:t>a hivatkozott megállapodás 2.4 és 3.1.b) pontjaiban rögzített átadói (települési önkormányzati) kötelezettség megfelelő teljesítése érdekében.</w:t>
      </w:r>
    </w:p>
    <w:p w:rsidR="003E1FDE" w:rsidRDefault="003E1FDE" w:rsidP="00700652">
      <w:pPr>
        <w:pStyle w:val="Listaszerbekezds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3E1FDE" w:rsidRPr="00624D7C" w:rsidRDefault="00AE3BC6" w:rsidP="003E1FD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 xml:space="preserve">Tekintettel arra, hogy a védőnői körzet szolgáltatási területén működő önkormányzatok önállóan is megállapodást kötöttek </w:t>
      </w:r>
      <w:r w:rsidR="002F2140">
        <w:rPr>
          <w:rFonts w:eastAsia="Times New Roman" w:cstheme="minorHAnsi"/>
          <w:bCs/>
          <w:lang w:eastAsia="hu-HU"/>
        </w:rPr>
        <w:t xml:space="preserve">a </w:t>
      </w:r>
      <w:r>
        <w:rPr>
          <w:rFonts w:eastAsia="Times New Roman" w:cstheme="minorHAnsi"/>
          <w:bCs/>
          <w:lang w:eastAsia="hu-HU"/>
        </w:rPr>
        <w:t xml:space="preserve">Győr-Moson-Sopron Vármegyei Petz Aladár Egyetemi Oktató Kórházzal (székhelye: 9024 Győr, Vasvári Pál u. 2-4.) </w:t>
      </w:r>
      <w:r w:rsidR="002F2140">
        <w:rPr>
          <w:rFonts w:eastAsia="Times New Roman" w:cstheme="minorHAnsi"/>
          <w:bCs/>
          <w:lang w:eastAsia="hu-HU"/>
        </w:rPr>
        <w:t xml:space="preserve">a birtokukban lévő </w:t>
      </w:r>
      <w:r>
        <w:rPr>
          <w:rFonts w:eastAsia="Times New Roman" w:cstheme="minorHAnsi"/>
          <w:bCs/>
          <w:lang w:eastAsia="hu-HU"/>
        </w:rPr>
        <w:t>eszközök ingyenes használatba adása tárgyában, a helyhez köthető vagyon</w:t>
      </w:r>
      <w:r w:rsidR="002F2140">
        <w:rPr>
          <w:rFonts w:eastAsia="Times New Roman" w:cstheme="minorHAnsi"/>
          <w:bCs/>
          <w:lang w:eastAsia="hu-HU"/>
        </w:rPr>
        <w:t xml:space="preserve">elemek fenntartása, karbantartása, javítása, helyreállítása, szükségszerű pótlása az átadó önkormányzatokat – a körzetet alkotó további önkormányzatokkal szembeni térítési igény nélkül – </w:t>
      </w:r>
      <w:r w:rsidR="003C58D5">
        <w:rPr>
          <w:rFonts w:eastAsia="Times New Roman" w:cstheme="minorHAnsi"/>
          <w:bCs/>
          <w:lang w:eastAsia="hu-HU"/>
        </w:rPr>
        <w:t xml:space="preserve">önállóan </w:t>
      </w:r>
      <w:r w:rsidR="002F2140">
        <w:rPr>
          <w:rFonts w:eastAsia="Times New Roman" w:cstheme="minorHAnsi"/>
          <w:bCs/>
          <w:lang w:eastAsia="hu-HU"/>
        </w:rPr>
        <w:t>terheli, kivéve azon ingóságokat, amelyek valamennyi önkormányzat szerződéses kötelezettségeinek teljesítését együttesen szolgálj</w:t>
      </w:r>
      <w:r w:rsidR="00426816">
        <w:rPr>
          <w:rFonts w:eastAsia="Times New Roman" w:cstheme="minorHAnsi"/>
          <w:bCs/>
          <w:lang w:eastAsia="hu-HU"/>
        </w:rPr>
        <w:t>ák</w:t>
      </w:r>
      <w:r w:rsidR="002F2140">
        <w:rPr>
          <w:rFonts w:eastAsia="Times New Roman" w:cstheme="minorHAnsi"/>
          <w:bCs/>
          <w:lang w:eastAsia="hu-HU"/>
        </w:rPr>
        <w:t>,</w:t>
      </w:r>
      <w:r w:rsidR="00426816">
        <w:rPr>
          <w:rFonts w:eastAsia="Times New Roman" w:cstheme="minorHAnsi"/>
          <w:bCs/>
          <w:lang w:eastAsia="hu-HU"/>
        </w:rPr>
        <w:t xml:space="preserve"> tehát</w:t>
      </w:r>
      <w:r w:rsidR="002F2140">
        <w:rPr>
          <w:rFonts w:eastAsia="Times New Roman" w:cstheme="minorHAnsi"/>
          <w:bCs/>
          <w:lang w:eastAsia="hu-HU"/>
        </w:rPr>
        <w:t xml:space="preserve"> amelyből egy darab áll rendelkezésre. Ez utóbbi esetben </w:t>
      </w:r>
      <w:r w:rsidR="005E63BC">
        <w:rPr>
          <w:rFonts w:eastAsia="Times New Roman" w:cstheme="minorHAnsi"/>
          <w:bCs/>
          <w:lang w:eastAsia="hu-HU"/>
        </w:rPr>
        <w:t>S</w:t>
      </w:r>
      <w:r w:rsidR="002F2140">
        <w:rPr>
          <w:rFonts w:eastAsia="Times New Roman" w:cstheme="minorHAnsi"/>
          <w:bCs/>
          <w:lang w:eastAsia="hu-HU"/>
        </w:rPr>
        <w:t>zerződő felek a lakosságszám-arányos költségmegosztás elvé</w:t>
      </w:r>
      <w:r w:rsidR="00426816">
        <w:rPr>
          <w:rFonts w:eastAsia="Times New Roman" w:cstheme="minorHAnsi"/>
          <w:bCs/>
          <w:lang w:eastAsia="hu-HU"/>
        </w:rPr>
        <w:t>nek a</w:t>
      </w:r>
      <w:r w:rsidR="002F2140">
        <w:rPr>
          <w:rFonts w:eastAsia="Times New Roman" w:cstheme="minorHAnsi"/>
          <w:bCs/>
          <w:lang w:eastAsia="hu-HU"/>
        </w:rPr>
        <w:t>lkalmaz</w:t>
      </w:r>
      <w:r w:rsidR="00426816">
        <w:rPr>
          <w:rFonts w:eastAsia="Times New Roman" w:cstheme="minorHAnsi"/>
          <w:bCs/>
          <w:lang w:eastAsia="hu-HU"/>
        </w:rPr>
        <w:t>ását tekintik magukra nézve kötelezőnek</w:t>
      </w:r>
      <w:r w:rsidR="002F2140">
        <w:rPr>
          <w:rFonts w:eastAsia="Times New Roman" w:cstheme="minorHAnsi"/>
          <w:bCs/>
          <w:lang w:eastAsia="hu-HU"/>
        </w:rPr>
        <w:t xml:space="preserve">. </w:t>
      </w:r>
    </w:p>
    <w:p w:rsidR="00624D7C" w:rsidRPr="00624D7C" w:rsidRDefault="00624D7C" w:rsidP="00624D7C">
      <w:pPr>
        <w:pStyle w:val="Listaszerbekezds"/>
        <w:rPr>
          <w:rFonts w:eastAsia="Times New Roman" w:cstheme="minorHAnsi"/>
          <w:lang w:eastAsia="hu-HU"/>
        </w:rPr>
      </w:pPr>
    </w:p>
    <w:p w:rsidR="00357154" w:rsidRPr="008370B9" w:rsidRDefault="00357154" w:rsidP="008370B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370B9">
        <w:rPr>
          <w:rFonts w:eastAsia="Times New Roman" w:cstheme="minorHAnsi"/>
          <w:lang w:eastAsia="hu-HU"/>
        </w:rPr>
        <w:t xml:space="preserve">Szerződő felek egyezően rögzítik, hogy jelen megállapodással szabályozott jogviszonyuk polgári jogi jogviszony, melyből következően a megállapodásban nem szabályozott </w:t>
      </w:r>
      <w:r w:rsidRPr="008370B9">
        <w:rPr>
          <w:rFonts w:eastAsia="Times New Roman" w:cstheme="minorHAnsi"/>
          <w:lang w:eastAsia="hu-HU"/>
        </w:rPr>
        <w:lastRenderedPageBreak/>
        <w:t>kérdésekben a szerződő felek a Polgári Törvénykönyvről szóló 2013. évi V. törvény (Ptk.) szabályait tekintik magukra nézve irányadónak.</w:t>
      </w:r>
    </w:p>
    <w:p w:rsidR="004745A0" w:rsidRDefault="004745A0" w:rsidP="008370B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26816" w:rsidRPr="008370B9" w:rsidRDefault="00426816" w:rsidP="008370B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57154" w:rsidRDefault="00357154" w:rsidP="00357154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>Jelen megállapodást</w:t>
      </w:r>
      <w:r w:rsidRPr="0095099F">
        <w:rPr>
          <w:rFonts w:ascii="Calibri" w:eastAsia="Times New Roman" w:hAnsi="Calibri" w:cs="Times New Roman"/>
          <w:lang w:eastAsia="hu-HU"/>
        </w:rPr>
        <w:t xml:space="preserve"> a Felek képviselői elolvasás után, mint akaratukkal mindenben megegyezőt, alá</w:t>
      </w:r>
      <w:r w:rsidR="006E7331">
        <w:rPr>
          <w:rFonts w:ascii="Calibri" w:eastAsia="Times New Roman" w:hAnsi="Calibri" w:cs="Times New Roman"/>
          <w:lang w:eastAsia="hu-HU"/>
        </w:rPr>
        <w:t>írásukkal jóváhagyólag elláttá</w:t>
      </w:r>
      <w:r>
        <w:rPr>
          <w:rFonts w:ascii="Calibri" w:eastAsia="Times New Roman" w:hAnsi="Calibri" w:cs="Times New Roman"/>
          <w:lang w:eastAsia="hu-HU"/>
        </w:rPr>
        <w:t>k. Jelen megállapodás 8</w:t>
      </w:r>
      <w:r w:rsidR="00B45177">
        <w:rPr>
          <w:rFonts w:ascii="Calibri" w:eastAsia="Times New Roman" w:hAnsi="Calibri" w:cs="Times New Roman"/>
          <w:lang w:eastAsia="hu-HU"/>
        </w:rPr>
        <w:t xml:space="preserve"> (nyolc)</w:t>
      </w:r>
      <w:r w:rsidRPr="0095099F">
        <w:rPr>
          <w:rFonts w:ascii="Calibri" w:eastAsia="Times New Roman" w:hAnsi="Calibri" w:cs="Times New Roman"/>
          <w:lang w:eastAsia="hu-HU"/>
        </w:rPr>
        <w:t xml:space="preserve"> példányban</w:t>
      </w:r>
      <w:r w:rsidR="006F4B82">
        <w:rPr>
          <w:rFonts w:ascii="Calibri" w:eastAsia="Times New Roman" w:hAnsi="Calibri" w:cs="Times New Roman"/>
          <w:lang w:eastAsia="hu-HU"/>
        </w:rPr>
        <w:t>,</w:t>
      </w:r>
      <w:r w:rsidRPr="0095099F">
        <w:rPr>
          <w:rFonts w:ascii="Calibri" w:eastAsia="Times New Roman" w:hAnsi="Calibri" w:cs="Times New Roman"/>
          <w:lang w:eastAsia="hu-HU"/>
        </w:rPr>
        <w:t xml:space="preserve"> egymással minden részében azonos tartalommal készült.</w:t>
      </w:r>
    </w:p>
    <w:p w:rsidR="00357154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426816" w:rsidRPr="0095099F" w:rsidRDefault="00426816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357154" w:rsidRDefault="006F4B82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>Püski</w:t>
      </w:r>
      <w:r w:rsidR="00357154">
        <w:rPr>
          <w:rFonts w:ascii="Calibri" w:eastAsia="Times New Roman" w:hAnsi="Calibri" w:cs="Times New Roman"/>
          <w:lang w:eastAsia="hu-HU"/>
        </w:rPr>
        <w:t>, 202</w:t>
      </w:r>
      <w:r w:rsidR="005307F9">
        <w:rPr>
          <w:rFonts w:ascii="Calibri" w:eastAsia="Times New Roman" w:hAnsi="Calibri" w:cs="Times New Roman"/>
          <w:lang w:eastAsia="hu-HU"/>
        </w:rPr>
        <w:t xml:space="preserve">6. </w:t>
      </w:r>
      <w:r w:rsidR="00D401B2">
        <w:rPr>
          <w:rFonts w:ascii="Calibri" w:eastAsia="Times New Roman" w:hAnsi="Calibri" w:cs="Times New Roman"/>
          <w:lang w:eastAsia="hu-HU"/>
        </w:rPr>
        <w:t>március</w:t>
      </w:r>
      <w:r>
        <w:rPr>
          <w:rFonts w:ascii="Calibri" w:eastAsia="Times New Roman" w:hAnsi="Calibri" w:cs="Times New Roman"/>
          <w:lang w:eastAsia="hu-HU"/>
        </w:rPr>
        <w:t xml:space="preserve"> </w:t>
      </w:r>
      <w:proofErr w:type="gramStart"/>
      <w:r>
        <w:rPr>
          <w:rFonts w:ascii="Calibri" w:eastAsia="Times New Roman" w:hAnsi="Calibri" w:cs="Times New Roman"/>
          <w:lang w:eastAsia="hu-HU"/>
        </w:rPr>
        <w:t xml:space="preserve">„  </w:t>
      </w:r>
      <w:proofErr w:type="gramEnd"/>
      <w:r>
        <w:rPr>
          <w:rFonts w:ascii="Calibri" w:eastAsia="Times New Roman" w:hAnsi="Calibri" w:cs="Times New Roman"/>
          <w:lang w:eastAsia="hu-HU"/>
        </w:rPr>
        <w:t xml:space="preserve">   „</w:t>
      </w:r>
    </w:p>
    <w:p w:rsidR="00357154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357154" w:rsidRPr="0095099F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357154" w:rsidRPr="0095099F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95099F">
        <w:rPr>
          <w:rFonts w:ascii="Calibri" w:eastAsia="Times New Roman" w:hAnsi="Calibri" w:cs="Times New Roman"/>
          <w:lang w:eastAsia="hu-HU"/>
        </w:rPr>
        <w:t xml:space="preserve">        ………………………………………….............                                             ……………………….................…………..</w:t>
      </w:r>
    </w:p>
    <w:p w:rsidR="00357154" w:rsidRPr="003D7C4A" w:rsidRDefault="00357154" w:rsidP="00357154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>
        <w:rPr>
          <w:rFonts w:ascii="Calibri" w:eastAsia="Times New Roman" w:hAnsi="Calibri" w:cs="Times New Roman"/>
          <w:b/>
          <w:lang w:eastAsia="hu-HU"/>
        </w:rPr>
        <w:t xml:space="preserve">           </w:t>
      </w:r>
      <w:r w:rsidR="006F4B82">
        <w:rPr>
          <w:rFonts w:ascii="Calibri" w:eastAsia="Times New Roman" w:hAnsi="Calibri" w:cs="Times New Roman"/>
          <w:b/>
          <w:lang w:eastAsia="hu-HU"/>
        </w:rPr>
        <w:t>Püski</w:t>
      </w:r>
      <w:r>
        <w:rPr>
          <w:rFonts w:ascii="Calibri" w:eastAsia="Times New Roman" w:hAnsi="Calibri" w:cs="Times New Roman"/>
          <w:b/>
          <w:lang w:eastAsia="hu-HU"/>
        </w:rPr>
        <w:t xml:space="preserve"> Község</w:t>
      </w:r>
      <w:r w:rsidRPr="003D7C4A">
        <w:rPr>
          <w:rFonts w:ascii="Calibri" w:eastAsia="Times New Roman" w:hAnsi="Calibri" w:cs="Times New Roman"/>
          <w:b/>
          <w:lang w:eastAsia="hu-HU"/>
        </w:rPr>
        <w:t xml:space="preserve"> Önkormányzata                                          </w:t>
      </w:r>
      <w:r>
        <w:rPr>
          <w:rFonts w:ascii="Calibri" w:eastAsia="Times New Roman" w:hAnsi="Calibri" w:cs="Times New Roman"/>
          <w:b/>
          <w:lang w:eastAsia="hu-HU"/>
        </w:rPr>
        <w:t xml:space="preserve"> </w:t>
      </w:r>
      <w:r w:rsidRPr="003D7C4A">
        <w:rPr>
          <w:rFonts w:ascii="Calibri" w:eastAsia="Times New Roman" w:hAnsi="Calibri" w:cs="Times New Roman"/>
          <w:b/>
          <w:lang w:eastAsia="hu-HU"/>
        </w:rPr>
        <w:t xml:space="preserve">  </w:t>
      </w:r>
      <w:r w:rsidR="00FC18D5">
        <w:rPr>
          <w:rFonts w:ascii="Calibri" w:eastAsia="Times New Roman" w:hAnsi="Calibri" w:cs="Times New Roman"/>
          <w:b/>
          <w:lang w:eastAsia="hu-HU"/>
        </w:rPr>
        <w:tab/>
        <w:t xml:space="preserve">       </w:t>
      </w:r>
      <w:r w:rsidR="006F4B82">
        <w:rPr>
          <w:rFonts w:ascii="Calibri" w:eastAsia="Times New Roman" w:hAnsi="Calibri" w:cs="Times New Roman"/>
          <w:b/>
          <w:lang w:eastAsia="hu-HU"/>
        </w:rPr>
        <w:t>Lipót</w:t>
      </w:r>
      <w:r>
        <w:rPr>
          <w:rFonts w:ascii="Calibri" w:eastAsia="Times New Roman" w:hAnsi="Calibri" w:cs="Times New Roman"/>
          <w:b/>
          <w:lang w:eastAsia="hu-HU"/>
        </w:rPr>
        <w:t xml:space="preserve"> Község Önkormányzata</w:t>
      </w:r>
    </w:p>
    <w:p w:rsidR="00357154" w:rsidRPr="003D7C4A" w:rsidRDefault="00357154" w:rsidP="00357154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 w:rsidRPr="003D7C4A">
        <w:rPr>
          <w:rFonts w:ascii="Calibri" w:eastAsia="Times New Roman" w:hAnsi="Calibri" w:cs="Times New Roman"/>
          <w:b/>
          <w:lang w:eastAsia="hu-HU"/>
        </w:rPr>
        <w:t xml:space="preserve">           </w:t>
      </w:r>
      <w:r>
        <w:rPr>
          <w:rFonts w:ascii="Calibri" w:eastAsia="Times New Roman" w:hAnsi="Calibri" w:cs="Times New Roman"/>
          <w:b/>
          <w:lang w:eastAsia="hu-HU"/>
        </w:rPr>
        <w:t xml:space="preserve">       </w:t>
      </w:r>
      <w:proofErr w:type="spellStart"/>
      <w:r>
        <w:rPr>
          <w:rFonts w:ascii="Calibri" w:eastAsia="Times New Roman" w:hAnsi="Calibri" w:cs="Times New Roman"/>
          <w:b/>
          <w:lang w:eastAsia="hu-HU"/>
        </w:rPr>
        <w:t>Képv</w:t>
      </w:r>
      <w:proofErr w:type="spellEnd"/>
      <w:r>
        <w:rPr>
          <w:rFonts w:ascii="Calibri" w:eastAsia="Times New Roman" w:hAnsi="Calibri" w:cs="Times New Roman"/>
          <w:b/>
          <w:lang w:eastAsia="hu-HU"/>
        </w:rPr>
        <w:t>.: M</w:t>
      </w:r>
      <w:r w:rsidR="006F4B82">
        <w:rPr>
          <w:rFonts w:ascii="Calibri" w:eastAsia="Times New Roman" w:hAnsi="Calibri" w:cs="Times New Roman"/>
          <w:b/>
          <w:lang w:eastAsia="hu-HU"/>
        </w:rPr>
        <w:t>átyus Balázs</w:t>
      </w:r>
      <w:r w:rsidRPr="003D7C4A">
        <w:rPr>
          <w:rFonts w:ascii="Calibri" w:eastAsia="Times New Roman" w:hAnsi="Calibri" w:cs="Times New Roman"/>
          <w:b/>
          <w:lang w:eastAsia="hu-HU"/>
        </w:rPr>
        <w:t xml:space="preserve">                        </w:t>
      </w:r>
      <w:r>
        <w:rPr>
          <w:rFonts w:ascii="Calibri" w:eastAsia="Times New Roman" w:hAnsi="Calibri" w:cs="Times New Roman"/>
          <w:b/>
          <w:lang w:eastAsia="hu-HU"/>
        </w:rPr>
        <w:t xml:space="preserve">                               </w:t>
      </w:r>
      <w:r w:rsidR="00FC18D5">
        <w:rPr>
          <w:rFonts w:ascii="Calibri" w:eastAsia="Times New Roman" w:hAnsi="Calibri" w:cs="Times New Roman"/>
          <w:b/>
          <w:lang w:eastAsia="hu-HU"/>
        </w:rPr>
        <w:t xml:space="preserve">             </w:t>
      </w:r>
      <w:proofErr w:type="spellStart"/>
      <w:r>
        <w:rPr>
          <w:rFonts w:ascii="Calibri" w:eastAsia="Times New Roman" w:hAnsi="Calibri" w:cs="Times New Roman"/>
          <w:b/>
          <w:lang w:eastAsia="hu-HU"/>
        </w:rPr>
        <w:t>Képv</w:t>
      </w:r>
      <w:proofErr w:type="spellEnd"/>
      <w:r>
        <w:rPr>
          <w:rFonts w:ascii="Calibri" w:eastAsia="Times New Roman" w:hAnsi="Calibri" w:cs="Times New Roman"/>
          <w:b/>
          <w:lang w:eastAsia="hu-HU"/>
        </w:rPr>
        <w:t xml:space="preserve">.: </w:t>
      </w:r>
      <w:r w:rsidR="00FC18D5">
        <w:rPr>
          <w:rFonts w:ascii="Calibri" w:eastAsia="Times New Roman" w:hAnsi="Calibri" w:cs="Times New Roman"/>
          <w:b/>
          <w:lang w:eastAsia="hu-HU"/>
        </w:rPr>
        <w:t>Tóth József Péter</w:t>
      </w:r>
    </w:p>
    <w:p w:rsidR="00357154" w:rsidRPr="0095099F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3D7C4A">
        <w:rPr>
          <w:rFonts w:ascii="Calibri" w:eastAsia="Times New Roman" w:hAnsi="Calibri" w:cs="Times New Roman"/>
          <w:b/>
          <w:lang w:eastAsia="hu-HU"/>
        </w:rPr>
        <w:t xml:space="preserve">                         polgármester</w:t>
      </w:r>
      <w:r w:rsidRPr="003D7C4A">
        <w:rPr>
          <w:rFonts w:ascii="Calibri" w:eastAsia="Times New Roman" w:hAnsi="Calibri" w:cs="Times New Roman"/>
          <w:b/>
          <w:lang w:eastAsia="hu-HU"/>
        </w:rPr>
        <w:tab/>
      </w:r>
      <w:r w:rsidRPr="003D7C4A">
        <w:rPr>
          <w:rFonts w:ascii="Calibri" w:eastAsia="Times New Roman" w:hAnsi="Calibri" w:cs="Times New Roman"/>
          <w:b/>
          <w:lang w:eastAsia="hu-HU"/>
        </w:rPr>
        <w:tab/>
        <w:t xml:space="preserve">                                          </w:t>
      </w:r>
      <w:r>
        <w:rPr>
          <w:rFonts w:ascii="Calibri" w:eastAsia="Times New Roman" w:hAnsi="Calibri" w:cs="Times New Roman"/>
          <w:b/>
          <w:lang w:eastAsia="hu-HU"/>
        </w:rPr>
        <w:t xml:space="preserve">                      </w:t>
      </w:r>
      <w:proofErr w:type="spellStart"/>
      <w:r>
        <w:rPr>
          <w:rFonts w:ascii="Calibri" w:eastAsia="Times New Roman" w:hAnsi="Calibri" w:cs="Times New Roman"/>
          <w:b/>
          <w:lang w:eastAsia="hu-HU"/>
        </w:rPr>
        <w:t>polgármester</w:t>
      </w:r>
      <w:proofErr w:type="spellEnd"/>
    </w:p>
    <w:p w:rsidR="00357154" w:rsidRPr="0095099F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357154" w:rsidRPr="0095099F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357154" w:rsidRPr="0095099F" w:rsidRDefault="00357154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95099F">
        <w:rPr>
          <w:rFonts w:ascii="Calibri" w:eastAsia="Times New Roman" w:hAnsi="Calibri" w:cs="Times New Roman"/>
          <w:lang w:eastAsia="hu-HU"/>
        </w:rPr>
        <w:t xml:space="preserve">        ………………………………………….............                                             ……………………….................…………..</w:t>
      </w:r>
    </w:p>
    <w:p w:rsidR="00357154" w:rsidRPr="003D7C4A" w:rsidRDefault="00357154" w:rsidP="00357154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>
        <w:rPr>
          <w:rFonts w:ascii="Calibri" w:eastAsia="Times New Roman" w:hAnsi="Calibri" w:cs="Times New Roman"/>
          <w:b/>
          <w:lang w:eastAsia="hu-HU"/>
        </w:rPr>
        <w:t xml:space="preserve">         </w:t>
      </w:r>
      <w:r w:rsidR="00FC18D5">
        <w:rPr>
          <w:rFonts w:ascii="Calibri" w:eastAsia="Times New Roman" w:hAnsi="Calibri" w:cs="Times New Roman"/>
          <w:b/>
          <w:lang w:eastAsia="hu-HU"/>
        </w:rPr>
        <w:t>Kisbodak</w:t>
      </w:r>
      <w:r>
        <w:rPr>
          <w:rFonts w:ascii="Calibri" w:eastAsia="Times New Roman" w:hAnsi="Calibri" w:cs="Times New Roman"/>
          <w:b/>
          <w:lang w:eastAsia="hu-HU"/>
        </w:rPr>
        <w:t xml:space="preserve"> Község</w:t>
      </w:r>
      <w:r w:rsidRPr="003D7C4A">
        <w:rPr>
          <w:rFonts w:ascii="Calibri" w:eastAsia="Times New Roman" w:hAnsi="Calibri" w:cs="Times New Roman"/>
          <w:b/>
          <w:lang w:eastAsia="hu-HU"/>
        </w:rPr>
        <w:t xml:space="preserve"> Önkormányzata                                          </w:t>
      </w:r>
      <w:r>
        <w:rPr>
          <w:rFonts w:ascii="Calibri" w:eastAsia="Times New Roman" w:hAnsi="Calibri" w:cs="Times New Roman"/>
          <w:b/>
          <w:lang w:eastAsia="hu-HU"/>
        </w:rPr>
        <w:t xml:space="preserve"> </w:t>
      </w:r>
      <w:r w:rsidRPr="003D7C4A">
        <w:rPr>
          <w:rFonts w:ascii="Calibri" w:eastAsia="Times New Roman" w:hAnsi="Calibri" w:cs="Times New Roman"/>
          <w:b/>
          <w:lang w:eastAsia="hu-HU"/>
        </w:rPr>
        <w:t xml:space="preserve"> </w:t>
      </w:r>
      <w:r w:rsidR="00FC18D5">
        <w:rPr>
          <w:rFonts w:ascii="Calibri" w:eastAsia="Times New Roman" w:hAnsi="Calibri" w:cs="Times New Roman"/>
          <w:b/>
          <w:lang w:eastAsia="hu-HU"/>
        </w:rPr>
        <w:t>Dunaremete Község Önkormányzata</w:t>
      </w:r>
    </w:p>
    <w:p w:rsidR="00357154" w:rsidRPr="003D7C4A" w:rsidRDefault="00357154" w:rsidP="00357154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 w:rsidRPr="003D7C4A">
        <w:rPr>
          <w:rFonts w:ascii="Calibri" w:eastAsia="Times New Roman" w:hAnsi="Calibri" w:cs="Times New Roman"/>
          <w:b/>
          <w:lang w:eastAsia="hu-HU"/>
        </w:rPr>
        <w:t xml:space="preserve">           </w:t>
      </w:r>
      <w:r>
        <w:rPr>
          <w:rFonts w:ascii="Calibri" w:eastAsia="Times New Roman" w:hAnsi="Calibri" w:cs="Times New Roman"/>
          <w:b/>
          <w:lang w:eastAsia="hu-HU"/>
        </w:rPr>
        <w:t xml:space="preserve">            </w:t>
      </w:r>
      <w:proofErr w:type="spellStart"/>
      <w:r>
        <w:rPr>
          <w:rFonts w:ascii="Calibri" w:eastAsia="Times New Roman" w:hAnsi="Calibri" w:cs="Times New Roman"/>
          <w:b/>
          <w:lang w:eastAsia="hu-HU"/>
        </w:rPr>
        <w:t>Képv</w:t>
      </w:r>
      <w:proofErr w:type="spellEnd"/>
      <w:r>
        <w:rPr>
          <w:rFonts w:ascii="Calibri" w:eastAsia="Times New Roman" w:hAnsi="Calibri" w:cs="Times New Roman"/>
          <w:b/>
          <w:lang w:eastAsia="hu-HU"/>
        </w:rPr>
        <w:t xml:space="preserve">.: </w:t>
      </w:r>
      <w:r w:rsidR="00FC18D5">
        <w:rPr>
          <w:rFonts w:ascii="Calibri" w:eastAsia="Times New Roman" w:hAnsi="Calibri" w:cs="Times New Roman"/>
          <w:b/>
          <w:lang w:eastAsia="hu-HU"/>
        </w:rPr>
        <w:t>Timár Gábor</w:t>
      </w:r>
      <w:r w:rsidRPr="003D7C4A">
        <w:rPr>
          <w:rFonts w:ascii="Calibri" w:eastAsia="Times New Roman" w:hAnsi="Calibri" w:cs="Times New Roman"/>
          <w:b/>
          <w:lang w:eastAsia="hu-HU"/>
        </w:rPr>
        <w:t xml:space="preserve">                        </w:t>
      </w:r>
      <w:r>
        <w:rPr>
          <w:rFonts w:ascii="Calibri" w:eastAsia="Times New Roman" w:hAnsi="Calibri" w:cs="Times New Roman"/>
          <w:b/>
          <w:lang w:eastAsia="hu-HU"/>
        </w:rPr>
        <w:t xml:space="preserve">                                          </w:t>
      </w:r>
      <w:proofErr w:type="spellStart"/>
      <w:r>
        <w:rPr>
          <w:rFonts w:ascii="Calibri" w:eastAsia="Times New Roman" w:hAnsi="Calibri" w:cs="Times New Roman"/>
          <w:b/>
          <w:lang w:eastAsia="hu-HU"/>
        </w:rPr>
        <w:t>Képv</w:t>
      </w:r>
      <w:proofErr w:type="spellEnd"/>
      <w:r>
        <w:rPr>
          <w:rFonts w:ascii="Calibri" w:eastAsia="Times New Roman" w:hAnsi="Calibri" w:cs="Times New Roman"/>
          <w:b/>
          <w:lang w:eastAsia="hu-HU"/>
        </w:rPr>
        <w:t xml:space="preserve">.: </w:t>
      </w:r>
      <w:r w:rsidR="00FC18D5">
        <w:rPr>
          <w:rFonts w:ascii="Calibri" w:eastAsia="Times New Roman" w:hAnsi="Calibri" w:cs="Times New Roman"/>
          <w:b/>
          <w:lang w:eastAsia="hu-HU"/>
        </w:rPr>
        <w:t>Nagy Zoltán Alajos</w:t>
      </w:r>
    </w:p>
    <w:p w:rsidR="00357154" w:rsidRDefault="00357154" w:rsidP="00357154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 w:rsidRPr="003D7C4A">
        <w:rPr>
          <w:rFonts w:ascii="Calibri" w:eastAsia="Times New Roman" w:hAnsi="Calibri" w:cs="Times New Roman"/>
          <w:b/>
          <w:lang w:eastAsia="hu-HU"/>
        </w:rPr>
        <w:t xml:space="preserve">                           polgármester</w:t>
      </w:r>
      <w:r w:rsidRPr="003D7C4A">
        <w:rPr>
          <w:rFonts w:ascii="Calibri" w:eastAsia="Times New Roman" w:hAnsi="Calibri" w:cs="Times New Roman"/>
          <w:b/>
          <w:lang w:eastAsia="hu-HU"/>
        </w:rPr>
        <w:tab/>
      </w:r>
      <w:r w:rsidRPr="003D7C4A">
        <w:rPr>
          <w:rFonts w:ascii="Calibri" w:eastAsia="Times New Roman" w:hAnsi="Calibri" w:cs="Times New Roman"/>
          <w:b/>
          <w:lang w:eastAsia="hu-HU"/>
        </w:rPr>
        <w:tab/>
        <w:t xml:space="preserve">                                          </w:t>
      </w:r>
      <w:r>
        <w:rPr>
          <w:rFonts w:ascii="Calibri" w:eastAsia="Times New Roman" w:hAnsi="Calibri" w:cs="Times New Roman"/>
          <w:b/>
          <w:lang w:eastAsia="hu-HU"/>
        </w:rPr>
        <w:t xml:space="preserve">                      </w:t>
      </w:r>
      <w:r w:rsidR="00FC18D5">
        <w:rPr>
          <w:rFonts w:ascii="Calibri" w:eastAsia="Times New Roman" w:hAnsi="Calibri" w:cs="Times New Roman"/>
          <w:b/>
          <w:lang w:eastAsia="hu-HU"/>
        </w:rPr>
        <w:t>polgármester</w:t>
      </w:r>
    </w:p>
    <w:p w:rsidR="00191F1D" w:rsidRDefault="00191F1D" w:rsidP="00357154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tbl>
      <w:tblPr>
        <w:tblW w:w="9211" w:type="dxa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357154" w:rsidRPr="00085EDF" w:rsidTr="00546A7A">
        <w:trPr>
          <w:trHeight w:val="68"/>
          <w:jc w:val="center"/>
        </w:trPr>
        <w:tc>
          <w:tcPr>
            <w:tcW w:w="4605" w:type="dxa"/>
            <w:shd w:val="clear" w:color="auto" w:fill="auto"/>
          </w:tcPr>
          <w:p w:rsidR="00357154" w:rsidRPr="00085EDF" w:rsidRDefault="00357154" w:rsidP="003B4E36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  <w:u w:val="single"/>
              </w:rPr>
            </w:pPr>
          </w:p>
          <w:p w:rsidR="00357154" w:rsidRPr="00085EDF" w:rsidRDefault="00357154" w:rsidP="003B4E36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  <w:b/>
                <w:u w:val="single"/>
              </w:rPr>
            </w:pPr>
            <w:r w:rsidRPr="00085EDF">
              <w:rPr>
                <w:rFonts w:eastAsia="Calibri"/>
                <w:b/>
                <w:u w:val="single"/>
              </w:rPr>
              <w:t>Jogi ellenjegyzés:</w:t>
            </w:r>
          </w:p>
          <w:p w:rsidR="00357154" w:rsidRPr="00085EDF" w:rsidRDefault="00357154" w:rsidP="003B4E36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  <w:b/>
                <w:u w:val="single"/>
              </w:rPr>
            </w:pPr>
          </w:p>
          <w:p w:rsidR="00357154" w:rsidRPr="00085EDF" w:rsidRDefault="00357154" w:rsidP="003B4E36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</w:p>
          <w:p w:rsidR="00357154" w:rsidRPr="00085EDF" w:rsidRDefault="00357154" w:rsidP="003B4E36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  <w:r w:rsidRPr="00085EDF">
              <w:rPr>
                <w:rFonts w:eastAsia="Calibri"/>
              </w:rPr>
              <w:t>dr. Csanádi Viktória</w:t>
            </w:r>
          </w:p>
          <w:p w:rsidR="00357154" w:rsidRDefault="00357154" w:rsidP="004745A0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  <w:r w:rsidRPr="00085EDF">
              <w:rPr>
                <w:rFonts w:eastAsia="Calibri"/>
              </w:rPr>
              <w:t>jegyző</w:t>
            </w:r>
          </w:p>
          <w:p w:rsidR="00FC18D5" w:rsidRDefault="00FC18D5" w:rsidP="004745A0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</w:p>
          <w:p w:rsidR="00FC18D5" w:rsidRDefault="00FC18D5" w:rsidP="004745A0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</w:p>
          <w:p w:rsidR="00FC18D5" w:rsidRPr="00085EDF" w:rsidRDefault="00FC18D5" w:rsidP="00FC18D5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  <w:b/>
                <w:u w:val="single"/>
              </w:rPr>
            </w:pPr>
            <w:r w:rsidRPr="00085EDF">
              <w:rPr>
                <w:rFonts w:eastAsia="Calibri"/>
                <w:b/>
                <w:u w:val="single"/>
              </w:rPr>
              <w:t>Jogi ellenjegyzés:</w:t>
            </w:r>
          </w:p>
          <w:p w:rsidR="00FC18D5" w:rsidRPr="00085EDF" w:rsidRDefault="00FC18D5" w:rsidP="00FC18D5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  <w:b/>
                <w:u w:val="single"/>
              </w:rPr>
            </w:pPr>
          </w:p>
          <w:p w:rsidR="00FC18D5" w:rsidRPr="00085EDF" w:rsidRDefault="00FC18D5" w:rsidP="00FC18D5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</w:p>
          <w:p w:rsidR="00FC18D5" w:rsidRPr="00085EDF" w:rsidRDefault="00FC18D5" w:rsidP="00FC18D5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Endrődyné dr. Veilandics Eszter</w:t>
            </w:r>
          </w:p>
          <w:p w:rsidR="00FC18D5" w:rsidRDefault="00FC18D5" w:rsidP="00FC18D5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  <w:r w:rsidRPr="00085EDF">
              <w:rPr>
                <w:rFonts w:eastAsia="Calibri"/>
              </w:rPr>
              <w:t>jegyző</w:t>
            </w:r>
          </w:p>
          <w:p w:rsidR="00FC18D5" w:rsidRPr="004745A0" w:rsidRDefault="00FC18D5" w:rsidP="004745A0">
            <w:pPr>
              <w:tabs>
                <w:tab w:val="center" w:pos="2127"/>
                <w:tab w:val="center" w:pos="6946"/>
              </w:tabs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4605" w:type="dxa"/>
            <w:shd w:val="clear" w:color="auto" w:fill="auto"/>
          </w:tcPr>
          <w:p w:rsidR="00357154" w:rsidRDefault="00357154" w:rsidP="003B4E36">
            <w:pPr>
              <w:spacing w:after="0" w:line="240" w:lineRule="auto"/>
              <w:rPr>
                <w:rFonts w:eastAsia="Calibri"/>
              </w:rPr>
            </w:pPr>
          </w:p>
          <w:p w:rsidR="00357154" w:rsidRDefault="00357154" w:rsidP="003B4E36">
            <w:pPr>
              <w:spacing w:after="0" w:line="240" w:lineRule="auto"/>
              <w:rPr>
                <w:rFonts w:eastAsia="Calibri"/>
                <w:b/>
                <w:u w:val="single"/>
              </w:rPr>
            </w:pPr>
            <w:r w:rsidRPr="00085EDF">
              <w:rPr>
                <w:rFonts w:eastAsia="Calibri"/>
                <w:b/>
                <w:u w:val="single"/>
              </w:rPr>
              <w:t xml:space="preserve">Pénzügyileg </w:t>
            </w:r>
            <w:proofErr w:type="spellStart"/>
            <w:r w:rsidRPr="00085EDF">
              <w:rPr>
                <w:rFonts w:eastAsia="Calibri"/>
                <w:b/>
                <w:u w:val="single"/>
              </w:rPr>
              <w:t>ellenjegyzem</w:t>
            </w:r>
            <w:proofErr w:type="spellEnd"/>
            <w:r w:rsidRPr="00085EDF">
              <w:rPr>
                <w:rFonts w:eastAsia="Calibri"/>
                <w:b/>
                <w:u w:val="single"/>
              </w:rPr>
              <w:t>:</w:t>
            </w:r>
          </w:p>
          <w:p w:rsidR="00FC18D5" w:rsidRPr="00FC18D5" w:rsidRDefault="00FC18D5" w:rsidP="003B4E36">
            <w:pPr>
              <w:spacing w:after="0" w:line="240" w:lineRule="auto"/>
              <w:rPr>
                <w:rFonts w:eastAsia="Calibri"/>
              </w:rPr>
            </w:pPr>
            <w:r w:rsidRPr="00FC18D5">
              <w:rPr>
                <w:rFonts w:eastAsia="Calibri"/>
              </w:rPr>
              <w:t>Püskin, 202</w:t>
            </w:r>
            <w:r w:rsidR="005307F9">
              <w:rPr>
                <w:rFonts w:eastAsia="Calibri"/>
              </w:rPr>
              <w:t xml:space="preserve">6. </w:t>
            </w:r>
            <w:r w:rsidR="00D401B2">
              <w:rPr>
                <w:rFonts w:eastAsia="Calibri"/>
              </w:rPr>
              <w:t>március</w:t>
            </w:r>
            <w:r w:rsidRPr="00FC18D5">
              <w:rPr>
                <w:rFonts w:eastAsia="Calibri"/>
              </w:rPr>
              <w:t xml:space="preserve"> </w:t>
            </w:r>
            <w:proofErr w:type="gramStart"/>
            <w:r w:rsidRPr="00FC18D5">
              <w:rPr>
                <w:rFonts w:eastAsia="Calibri"/>
              </w:rPr>
              <w:t xml:space="preserve">„  </w:t>
            </w:r>
            <w:proofErr w:type="gramEnd"/>
            <w:r w:rsidRPr="00FC18D5">
              <w:rPr>
                <w:rFonts w:eastAsia="Calibri"/>
              </w:rPr>
              <w:t xml:space="preserve"> „ napján</w:t>
            </w:r>
          </w:p>
          <w:p w:rsidR="00357154" w:rsidRPr="00085EDF" w:rsidRDefault="00357154" w:rsidP="003B4E36">
            <w:pPr>
              <w:spacing w:after="0" w:line="240" w:lineRule="auto"/>
              <w:rPr>
                <w:rFonts w:eastAsia="Calibri"/>
                <w:b/>
                <w:u w:val="single"/>
              </w:rPr>
            </w:pPr>
          </w:p>
          <w:p w:rsidR="00357154" w:rsidRPr="00085EDF" w:rsidRDefault="00357154" w:rsidP="003B4E36">
            <w:pPr>
              <w:spacing w:after="0" w:line="240" w:lineRule="auto"/>
              <w:rPr>
                <w:rFonts w:eastAsia="Calibri"/>
              </w:rPr>
            </w:pPr>
          </w:p>
          <w:p w:rsidR="00FC18D5" w:rsidRDefault="00FC18D5" w:rsidP="003B4E3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pénzügyi ellenjegyző</w:t>
            </w:r>
          </w:p>
          <w:p w:rsidR="00357154" w:rsidRDefault="00FC18D5" w:rsidP="003B4E3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Posta Ramóna</w:t>
            </w:r>
            <w:r w:rsidR="00357154" w:rsidRPr="00085EDF">
              <w:rPr>
                <w:rFonts w:eastAsia="Calibri"/>
              </w:rPr>
              <w:br/>
              <w:t>pénzügyi</w:t>
            </w:r>
            <w:r>
              <w:rPr>
                <w:rFonts w:eastAsia="Calibri"/>
              </w:rPr>
              <w:t>-gazdálkodási</w:t>
            </w:r>
            <w:r w:rsidR="00357154" w:rsidRPr="00085EDF">
              <w:rPr>
                <w:rFonts w:eastAsia="Calibri"/>
              </w:rPr>
              <w:t xml:space="preserve"> előadó</w:t>
            </w:r>
          </w:p>
          <w:p w:rsidR="00357154" w:rsidRDefault="00357154" w:rsidP="003B4E36">
            <w:pPr>
              <w:spacing w:after="0" w:line="240" w:lineRule="auto"/>
              <w:rPr>
                <w:rFonts w:eastAsia="Calibri"/>
              </w:rPr>
            </w:pPr>
          </w:p>
          <w:p w:rsidR="00357154" w:rsidRDefault="00357154" w:rsidP="003B4E36">
            <w:pPr>
              <w:spacing w:after="0" w:line="240" w:lineRule="auto"/>
              <w:rPr>
                <w:rFonts w:eastAsia="Calibri"/>
              </w:rPr>
            </w:pPr>
          </w:p>
          <w:p w:rsidR="00FC18D5" w:rsidRDefault="00FC18D5" w:rsidP="00FC18D5">
            <w:pPr>
              <w:spacing w:after="0" w:line="240" w:lineRule="auto"/>
              <w:rPr>
                <w:rFonts w:eastAsia="Calibri"/>
                <w:b/>
                <w:u w:val="single"/>
              </w:rPr>
            </w:pPr>
            <w:r w:rsidRPr="00085EDF">
              <w:rPr>
                <w:rFonts w:eastAsia="Calibri"/>
                <w:b/>
                <w:u w:val="single"/>
              </w:rPr>
              <w:t xml:space="preserve">Pénzügyileg </w:t>
            </w:r>
            <w:proofErr w:type="spellStart"/>
            <w:r w:rsidRPr="00085EDF">
              <w:rPr>
                <w:rFonts w:eastAsia="Calibri"/>
                <w:b/>
                <w:u w:val="single"/>
              </w:rPr>
              <w:t>ellenjegyzem</w:t>
            </w:r>
            <w:proofErr w:type="spellEnd"/>
            <w:r w:rsidRPr="00085EDF">
              <w:rPr>
                <w:rFonts w:eastAsia="Calibri"/>
                <w:b/>
                <w:u w:val="single"/>
              </w:rPr>
              <w:t>:</w:t>
            </w:r>
          </w:p>
          <w:p w:rsidR="00FC18D5" w:rsidRPr="00FC18D5" w:rsidRDefault="00FC18D5" w:rsidP="00FC18D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</w:t>
            </w:r>
            <w:r w:rsidRPr="00FC18D5">
              <w:rPr>
                <w:rFonts w:eastAsia="Calibri"/>
              </w:rPr>
              <w:t>, 202</w:t>
            </w:r>
            <w:r w:rsidR="005307F9">
              <w:rPr>
                <w:rFonts w:eastAsia="Calibri"/>
              </w:rPr>
              <w:t xml:space="preserve">6. </w:t>
            </w:r>
            <w:r w:rsidR="00D401B2">
              <w:rPr>
                <w:rFonts w:eastAsia="Calibri"/>
              </w:rPr>
              <w:t>március</w:t>
            </w:r>
            <w:r w:rsidRPr="00FC18D5">
              <w:rPr>
                <w:rFonts w:eastAsia="Calibri"/>
              </w:rPr>
              <w:t xml:space="preserve"> </w:t>
            </w:r>
            <w:proofErr w:type="gramStart"/>
            <w:r w:rsidRPr="00FC18D5">
              <w:rPr>
                <w:rFonts w:eastAsia="Calibri"/>
              </w:rPr>
              <w:t xml:space="preserve">„  </w:t>
            </w:r>
            <w:proofErr w:type="gramEnd"/>
            <w:r w:rsidRPr="00FC18D5">
              <w:rPr>
                <w:rFonts w:eastAsia="Calibri"/>
              </w:rPr>
              <w:t xml:space="preserve"> „ napján</w:t>
            </w:r>
          </w:p>
          <w:p w:rsidR="00FC18D5" w:rsidRPr="00085EDF" w:rsidRDefault="00FC18D5" w:rsidP="00FC18D5">
            <w:pPr>
              <w:spacing w:after="0" w:line="240" w:lineRule="auto"/>
              <w:rPr>
                <w:rFonts w:eastAsia="Calibri"/>
                <w:b/>
                <w:u w:val="single"/>
              </w:rPr>
            </w:pPr>
          </w:p>
          <w:p w:rsidR="00FC18D5" w:rsidRPr="00085EDF" w:rsidRDefault="00FC18D5" w:rsidP="00FC18D5">
            <w:pPr>
              <w:spacing w:after="0" w:line="240" w:lineRule="auto"/>
              <w:rPr>
                <w:rFonts w:eastAsia="Calibri"/>
              </w:rPr>
            </w:pPr>
          </w:p>
          <w:p w:rsidR="00FC18D5" w:rsidRDefault="00FC18D5" w:rsidP="00FC18D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pénzügyi ellenjegyző</w:t>
            </w:r>
          </w:p>
          <w:p w:rsidR="00FC18D5" w:rsidRDefault="00FC18D5" w:rsidP="00FC18D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</w:t>
            </w:r>
            <w:proofErr w:type="gramStart"/>
            <w:r>
              <w:rPr>
                <w:rFonts w:eastAsia="Calibri"/>
              </w:rPr>
              <w:t>…….</w:t>
            </w:r>
            <w:proofErr w:type="gramEnd"/>
            <w:r w:rsidRPr="00085EDF">
              <w:rPr>
                <w:rFonts w:eastAsia="Calibri"/>
              </w:rPr>
              <w:br/>
              <w:t>pénzügyi</w:t>
            </w:r>
            <w:r>
              <w:rPr>
                <w:rFonts w:eastAsia="Calibri"/>
              </w:rPr>
              <w:t>-gazdálkodási</w:t>
            </w:r>
            <w:r w:rsidRPr="00085EDF">
              <w:rPr>
                <w:rFonts w:eastAsia="Calibri"/>
              </w:rPr>
              <w:t xml:space="preserve"> előadó</w:t>
            </w:r>
          </w:p>
          <w:p w:rsidR="00357154" w:rsidRPr="00085EDF" w:rsidRDefault="00357154" w:rsidP="00FC18D5">
            <w:pPr>
              <w:spacing w:after="0" w:line="240" w:lineRule="auto"/>
              <w:rPr>
                <w:rFonts w:eastAsia="Calibri"/>
              </w:rPr>
            </w:pPr>
          </w:p>
        </w:tc>
      </w:tr>
    </w:tbl>
    <w:p w:rsidR="0056750C" w:rsidRDefault="0056750C" w:rsidP="00546A7A"/>
    <w:sectPr w:rsidR="005675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471" w:rsidRDefault="00C31471" w:rsidP="007E1658">
      <w:pPr>
        <w:spacing w:after="0" w:line="240" w:lineRule="auto"/>
      </w:pPr>
      <w:r>
        <w:separator/>
      </w:r>
    </w:p>
  </w:endnote>
  <w:endnote w:type="continuationSeparator" w:id="0">
    <w:p w:rsidR="00C31471" w:rsidRDefault="00C31471" w:rsidP="007E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471" w:rsidRDefault="00C31471" w:rsidP="007E1658">
      <w:pPr>
        <w:spacing w:after="0" w:line="240" w:lineRule="auto"/>
      </w:pPr>
      <w:r>
        <w:separator/>
      </w:r>
    </w:p>
  </w:footnote>
  <w:footnote w:type="continuationSeparator" w:id="0">
    <w:p w:rsidR="00C31471" w:rsidRDefault="00C31471" w:rsidP="007E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658" w:rsidRPr="00B87AC3" w:rsidRDefault="007E1658" w:rsidP="007E1658">
    <w:pPr>
      <w:pStyle w:val="lfej"/>
      <w:tabs>
        <w:tab w:val="clear" w:pos="4536"/>
        <w:tab w:val="clear" w:pos="9072"/>
        <w:tab w:val="right" w:pos="1985"/>
      </w:tabs>
      <w:ind w:right="7087"/>
      <w:rPr>
        <w:sz w:val="22"/>
        <w:szCs w:val="22"/>
      </w:rPr>
    </w:pPr>
    <w:r>
      <w:rPr>
        <w:sz w:val="22"/>
        <w:szCs w:val="22"/>
      </w:rPr>
      <w:t>Ügyiratszám:</w:t>
    </w:r>
    <w:r>
      <w:rPr>
        <w:sz w:val="22"/>
        <w:szCs w:val="22"/>
      </w:rPr>
      <w:tab/>
    </w:r>
  </w:p>
  <w:p w:rsidR="007E1658" w:rsidRPr="007E1658" w:rsidRDefault="007E1658" w:rsidP="007E1658">
    <w:pPr>
      <w:pStyle w:val="lfej"/>
      <w:tabs>
        <w:tab w:val="clear" w:pos="4536"/>
        <w:tab w:val="center" w:pos="1560"/>
      </w:tabs>
      <w:rPr>
        <w:sz w:val="22"/>
        <w:szCs w:val="22"/>
      </w:rPr>
    </w:pPr>
    <w:r>
      <w:rPr>
        <w:sz w:val="22"/>
        <w:szCs w:val="22"/>
      </w:rPr>
      <w:t xml:space="preserve">Ügyintéző: </w:t>
    </w:r>
    <w:r>
      <w:rPr>
        <w:sz w:val="22"/>
        <w:szCs w:val="22"/>
      </w:rPr>
      <w:tab/>
      <w:t>d</w:t>
    </w:r>
    <w:r w:rsidRPr="008963FB">
      <w:rPr>
        <w:sz w:val="22"/>
        <w:szCs w:val="22"/>
      </w:rPr>
      <w:t>r. Csanádi Viktória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E54D0"/>
    <w:multiLevelType w:val="hybridMultilevel"/>
    <w:tmpl w:val="F10AC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56ED"/>
    <w:multiLevelType w:val="hybridMultilevel"/>
    <w:tmpl w:val="70805162"/>
    <w:lvl w:ilvl="0" w:tplc="36FE11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C5"/>
    <w:rsid w:val="00007DF9"/>
    <w:rsid w:val="000F1192"/>
    <w:rsid w:val="00127156"/>
    <w:rsid w:val="0015174B"/>
    <w:rsid w:val="00191F1D"/>
    <w:rsid w:val="001B6AF6"/>
    <w:rsid w:val="00266929"/>
    <w:rsid w:val="0029335B"/>
    <w:rsid w:val="002A059C"/>
    <w:rsid w:val="002B2E72"/>
    <w:rsid w:val="002D5830"/>
    <w:rsid w:val="002E09ED"/>
    <w:rsid w:val="002F2140"/>
    <w:rsid w:val="003062A0"/>
    <w:rsid w:val="00354056"/>
    <w:rsid w:val="00357154"/>
    <w:rsid w:val="003C58D5"/>
    <w:rsid w:val="003C7482"/>
    <w:rsid w:val="003D7754"/>
    <w:rsid w:val="003E1FDE"/>
    <w:rsid w:val="003F15C2"/>
    <w:rsid w:val="00400509"/>
    <w:rsid w:val="00404A29"/>
    <w:rsid w:val="00426816"/>
    <w:rsid w:val="0047088F"/>
    <w:rsid w:val="004745A0"/>
    <w:rsid w:val="00494AEE"/>
    <w:rsid w:val="004C3EAA"/>
    <w:rsid w:val="005003D1"/>
    <w:rsid w:val="005307F9"/>
    <w:rsid w:val="00546A7A"/>
    <w:rsid w:val="005578C1"/>
    <w:rsid w:val="0056750C"/>
    <w:rsid w:val="005E63BC"/>
    <w:rsid w:val="00622197"/>
    <w:rsid w:val="00624D7C"/>
    <w:rsid w:val="00686269"/>
    <w:rsid w:val="006E7331"/>
    <w:rsid w:val="006F4B82"/>
    <w:rsid w:val="00700652"/>
    <w:rsid w:val="00763962"/>
    <w:rsid w:val="007A5A55"/>
    <w:rsid w:val="007D18F9"/>
    <w:rsid w:val="007E1658"/>
    <w:rsid w:val="00813529"/>
    <w:rsid w:val="008370B9"/>
    <w:rsid w:val="00842FFB"/>
    <w:rsid w:val="00862D73"/>
    <w:rsid w:val="008A2338"/>
    <w:rsid w:val="008D7235"/>
    <w:rsid w:val="0095307F"/>
    <w:rsid w:val="009C6FAA"/>
    <w:rsid w:val="009D5EE0"/>
    <w:rsid w:val="00A84E67"/>
    <w:rsid w:val="00AC02A2"/>
    <w:rsid w:val="00AE3BC6"/>
    <w:rsid w:val="00B17AFB"/>
    <w:rsid w:val="00B45177"/>
    <w:rsid w:val="00B511FA"/>
    <w:rsid w:val="00B95636"/>
    <w:rsid w:val="00BA0EEE"/>
    <w:rsid w:val="00BA2934"/>
    <w:rsid w:val="00BE7515"/>
    <w:rsid w:val="00BF5EAA"/>
    <w:rsid w:val="00C31471"/>
    <w:rsid w:val="00C37485"/>
    <w:rsid w:val="00D02DBC"/>
    <w:rsid w:val="00D251EE"/>
    <w:rsid w:val="00D279F7"/>
    <w:rsid w:val="00D401B2"/>
    <w:rsid w:val="00D637D7"/>
    <w:rsid w:val="00ED22C5"/>
    <w:rsid w:val="00EF7099"/>
    <w:rsid w:val="00F0781A"/>
    <w:rsid w:val="00F24F06"/>
    <w:rsid w:val="00F80172"/>
    <w:rsid w:val="00F834FC"/>
    <w:rsid w:val="00F949E8"/>
    <w:rsid w:val="00FA28A0"/>
    <w:rsid w:val="00FB218C"/>
    <w:rsid w:val="00F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FBC9-71E9-4957-888F-A1EB377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22C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22C5"/>
    <w:pPr>
      <w:ind w:left="720"/>
      <w:contextualSpacing/>
    </w:pPr>
  </w:style>
  <w:style w:type="paragraph" w:styleId="lfej">
    <w:name w:val="header"/>
    <w:aliases w:val="Header1"/>
    <w:basedOn w:val="Norml"/>
    <w:link w:val="lfejChar"/>
    <w:rsid w:val="007639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Header1 Char"/>
    <w:basedOn w:val="Bekezdsalapbettpusa"/>
    <w:link w:val="lfej"/>
    <w:rsid w:val="0076396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357154"/>
    <w:pPr>
      <w:spacing w:after="120" w:line="240" w:lineRule="auto"/>
    </w:pPr>
    <w:rPr>
      <w:rFonts w:ascii="vé" w:eastAsia="Times New Roman" w:hAnsi="vé" w:cs="Times New Roman"/>
      <w:i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357154"/>
    <w:rPr>
      <w:rFonts w:ascii="vé" w:eastAsia="Times New Roman" w:hAnsi="vé" w:cs="Times New Roman"/>
      <w:i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1658"/>
  </w:style>
  <w:style w:type="table" w:styleId="Rcsostblzat">
    <w:name w:val="Table Grid"/>
    <w:basedOn w:val="Normltblzat"/>
    <w:uiPriority w:val="39"/>
    <w:rsid w:val="004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C5A3-9201-4071-B5AF-04892AAC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Csanádi Viktória</dc:creator>
  <cp:keywords/>
  <dc:description/>
  <cp:lastModifiedBy>Veilandics Eszter</cp:lastModifiedBy>
  <cp:revision>2</cp:revision>
  <dcterms:created xsi:type="dcterms:W3CDTF">2026-03-23T14:40:00Z</dcterms:created>
  <dcterms:modified xsi:type="dcterms:W3CDTF">2026-03-23T14:40:00Z</dcterms:modified>
</cp:coreProperties>
</file>