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6709" w14:textId="77777777" w:rsidR="001132DE" w:rsidRPr="007A1D7A" w:rsidRDefault="001132DE" w:rsidP="001132DE">
      <w:pPr>
        <w:rPr>
          <w:kern w:val="0"/>
          <w:sz w:val="22"/>
          <w:szCs w:val="22"/>
        </w:rPr>
      </w:pPr>
      <w:bookmarkStart w:id="0" w:name="_GoBack"/>
      <w:bookmarkEnd w:id="0"/>
    </w:p>
    <w:p w14:paraId="5711ADD8" w14:textId="669E8F7A" w:rsidR="001132DE" w:rsidRPr="007A1D7A" w:rsidRDefault="001132DE" w:rsidP="001132DE">
      <w:pPr>
        <w:rPr>
          <w:kern w:val="0"/>
          <w:sz w:val="22"/>
          <w:szCs w:val="22"/>
        </w:rPr>
      </w:pPr>
      <w:proofErr w:type="spellStart"/>
      <w:r w:rsidRPr="007A1D7A">
        <w:rPr>
          <w:kern w:val="0"/>
          <w:sz w:val="22"/>
          <w:szCs w:val="22"/>
        </w:rPr>
        <w:t>Ikt.szám</w:t>
      </w:r>
      <w:proofErr w:type="spellEnd"/>
      <w:r w:rsidRPr="007A1D7A">
        <w:rPr>
          <w:kern w:val="0"/>
          <w:sz w:val="22"/>
          <w:szCs w:val="22"/>
        </w:rPr>
        <w:t xml:space="preserve">: </w:t>
      </w:r>
      <w:r w:rsidR="007547ED" w:rsidRPr="007A1D7A">
        <w:rPr>
          <w:kern w:val="0"/>
          <w:sz w:val="22"/>
          <w:szCs w:val="22"/>
        </w:rPr>
        <w:t>Kis/</w:t>
      </w:r>
      <w:r w:rsidR="00B131BA">
        <w:rPr>
          <w:kern w:val="0"/>
          <w:sz w:val="22"/>
          <w:szCs w:val="22"/>
        </w:rPr>
        <w:t>132-3/2026</w:t>
      </w:r>
    </w:p>
    <w:p w14:paraId="5C471D25" w14:textId="77777777" w:rsidR="001132DE" w:rsidRPr="007A1D7A" w:rsidRDefault="001132DE" w:rsidP="001132DE">
      <w:pPr>
        <w:rPr>
          <w:kern w:val="0"/>
          <w:sz w:val="22"/>
          <w:szCs w:val="22"/>
        </w:rPr>
      </w:pPr>
    </w:p>
    <w:p w14:paraId="45CED1A0" w14:textId="77777777" w:rsidR="004251FC" w:rsidRPr="007A1D7A" w:rsidRDefault="004251FC" w:rsidP="001132DE">
      <w:pPr>
        <w:rPr>
          <w:kern w:val="0"/>
          <w:sz w:val="22"/>
          <w:szCs w:val="22"/>
        </w:rPr>
      </w:pPr>
    </w:p>
    <w:p w14:paraId="2A4CCA2F" w14:textId="77777777" w:rsidR="001132DE" w:rsidRPr="007A1D7A" w:rsidRDefault="001132DE" w:rsidP="001132DE">
      <w:pPr>
        <w:jc w:val="center"/>
        <w:rPr>
          <w:b/>
          <w:caps/>
          <w:spacing w:val="60"/>
          <w:sz w:val="22"/>
          <w:szCs w:val="22"/>
        </w:rPr>
      </w:pPr>
      <w:r w:rsidRPr="007A1D7A">
        <w:rPr>
          <w:b/>
          <w:caps/>
          <w:spacing w:val="60"/>
          <w:sz w:val="22"/>
          <w:szCs w:val="22"/>
        </w:rPr>
        <w:t>Értékelés</w:t>
      </w:r>
    </w:p>
    <w:p w14:paraId="5EF5257E" w14:textId="77777777" w:rsidR="001132DE" w:rsidRPr="007A1D7A" w:rsidRDefault="001132DE" w:rsidP="00916F29">
      <w:pPr>
        <w:jc w:val="center"/>
        <w:rPr>
          <w:b/>
          <w:caps/>
          <w:spacing w:val="60"/>
          <w:sz w:val="22"/>
          <w:szCs w:val="22"/>
        </w:rPr>
      </w:pPr>
    </w:p>
    <w:p w14:paraId="7DAC4A5B" w14:textId="77777777" w:rsidR="001132DE" w:rsidRPr="007A1D7A" w:rsidRDefault="001132DE" w:rsidP="00916F29">
      <w:pPr>
        <w:jc w:val="center"/>
        <w:rPr>
          <w:b/>
          <w:sz w:val="22"/>
          <w:szCs w:val="22"/>
        </w:rPr>
      </w:pPr>
      <w:r w:rsidRPr="007A1D7A">
        <w:rPr>
          <w:b/>
          <w:sz w:val="22"/>
          <w:szCs w:val="22"/>
        </w:rPr>
        <w:t>a gyermekjóléti és gyermekvédelmi feladatok ellátásáról</w:t>
      </w:r>
    </w:p>
    <w:p w14:paraId="55AD815D" w14:textId="1EE149CD" w:rsidR="001132DE" w:rsidRPr="007A1D7A" w:rsidRDefault="001132DE" w:rsidP="00916F29">
      <w:pPr>
        <w:jc w:val="center"/>
        <w:rPr>
          <w:b/>
          <w:sz w:val="22"/>
          <w:szCs w:val="22"/>
        </w:rPr>
      </w:pPr>
      <w:r w:rsidRPr="007A1D7A">
        <w:rPr>
          <w:b/>
          <w:sz w:val="22"/>
          <w:szCs w:val="22"/>
        </w:rPr>
        <w:t>20</w:t>
      </w:r>
      <w:r w:rsidR="008F4617">
        <w:rPr>
          <w:b/>
          <w:sz w:val="22"/>
          <w:szCs w:val="22"/>
        </w:rPr>
        <w:t>2</w:t>
      </w:r>
      <w:r w:rsidR="003E7FFA">
        <w:rPr>
          <w:b/>
          <w:sz w:val="22"/>
          <w:szCs w:val="22"/>
        </w:rPr>
        <w:t>5</w:t>
      </w:r>
      <w:r w:rsidRPr="007A1D7A">
        <w:rPr>
          <w:b/>
          <w:sz w:val="22"/>
          <w:szCs w:val="22"/>
        </w:rPr>
        <w:t>. évre vonatkozóan</w:t>
      </w:r>
    </w:p>
    <w:p w14:paraId="7C48B3CF" w14:textId="77777777" w:rsidR="001132DE" w:rsidRPr="007A1D7A" w:rsidRDefault="001132DE" w:rsidP="00916F29">
      <w:pPr>
        <w:jc w:val="center"/>
        <w:rPr>
          <w:b/>
          <w:sz w:val="22"/>
          <w:szCs w:val="22"/>
        </w:rPr>
      </w:pPr>
      <w:r w:rsidRPr="007A1D7A">
        <w:rPr>
          <w:b/>
          <w:sz w:val="22"/>
          <w:szCs w:val="22"/>
        </w:rPr>
        <w:t>KISBODAK</w:t>
      </w:r>
    </w:p>
    <w:p w14:paraId="0C27030A" w14:textId="77777777" w:rsidR="001132DE" w:rsidRPr="007A1D7A" w:rsidRDefault="001132DE" w:rsidP="001132DE">
      <w:pPr>
        <w:jc w:val="center"/>
        <w:rPr>
          <w:b/>
          <w:sz w:val="22"/>
          <w:szCs w:val="22"/>
        </w:rPr>
      </w:pPr>
    </w:p>
    <w:p w14:paraId="4FAC4D68" w14:textId="77777777" w:rsidR="004251FC" w:rsidRPr="007A1D7A" w:rsidRDefault="004251FC" w:rsidP="001132DE">
      <w:pPr>
        <w:jc w:val="center"/>
        <w:rPr>
          <w:b/>
          <w:sz w:val="22"/>
          <w:szCs w:val="22"/>
        </w:rPr>
      </w:pPr>
    </w:p>
    <w:p w14:paraId="20226028" w14:textId="77777777" w:rsidR="001132DE" w:rsidRPr="007A1D7A" w:rsidRDefault="001132DE" w:rsidP="007A1D7A">
      <w:pPr>
        <w:spacing w:line="276" w:lineRule="auto"/>
        <w:ind w:firstLine="708"/>
        <w:jc w:val="both"/>
        <w:rPr>
          <w:sz w:val="22"/>
          <w:szCs w:val="22"/>
        </w:rPr>
      </w:pPr>
      <w:r w:rsidRPr="007A1D7A">
        <w:rPr>
          <w:sz w:val="22"/>
          <w:szCs w:val="22"/>
        </w:rPr>
        <w:t>A települési önkormányzatok feladata a gyermekek védelme helyi ellátó rendszerének kiépítése, működtetése, a területén lakó gyermekek ellátásának megszervezése.</w:t>
      </w:r>
    </w:p>
    <w:p w14:paraId="61CF9C0C" w14:textId="77777777" w:rsidR="001132DE" w:rsidRPr="007A1D7A" w:rsidRDefault="001132DE" w:rsidP="007A1D7A">
      <w:pPr>
        <w:spacing w:line="276" w:lineRule="auto"/>
        <w:jc w:val="both"/>
        <w:rPr>
          <w:sz w:val="22"/>
          <w:szCs w:val="22"/>
        </w:rPr>
      </w:pPr>
    </w:p>
    <w:p w14:paraId="74A25711" w14:textId="77777777" w:rsidR="001132DE" w:rsidRPr="007A1D7A" w:rsidRDefault="001132DE" w:rsidP="007A1D7A">
      <w:pPr>
        <w:spacing w:line="276" w:lineRule="auto"/>
        <w:ind w:firstLine="708"/>
        <w:jc w:val="both"/>
        <w:rPr>
          <w:sz w:val="22"/>
          <w:szCs w:val="22"/>
        </w:rPr>
      </w:pPr>
      <w:r w:rsidRPr="007A1D7A">
        <w:rPr>
          <w:sz w:val="22"/>
          <w:szCs w:val="22"/>
        </w:rPr>
        <w:t>A gyermekek védelméről és a gyámügyi igazgatásról szóló 1997. évi XXXI. tv. 96. §. (6) bekezdése előírja, hogy a helyi önkormányzatoknak átfogó értékelést kell készíteni a gyermekjóléti és gyermekvédelmi feladataik ellátásáról minden évben május 31-ig, melyet a képviselő-testület megtárgyal.</w:t>
      </w:r>
    </w:p>
    <w:p w14:paraId="12F317CC" w14:textId="77777777" w:rsidR="001132DE" w:rsidRPr="007A1D7A" w:rsidRDefault="001132DE" w:rsidP="007A1D7A">
      <w:pPr>
        <w:spacing w:line="276" w:lineRule="auto"/>
        <w:jc w:val="both"/>
        <w:rPr>
          <w:sz w:val="22"/>
          <w:szCs w:val="22"/>
        </w:rPr>
      </w:pPr>
    </w:p>
    <w:p w14:paraId="12E4A0E3" w14:textId="77777777" w:rsidR="00533D7C" w:rsidRPr="003E7FFA" w:rsidRDefault="00533D7C" w:rsidP="00533D7C">
      <w:pPr>
        <w:rPr>
          <w:sz w:val="22"/>
          <w:szCs w:val="22"/>
        </w:rPr>
      </w:pPr>
      <w:r w:rsidRPr="003E7FFA">
        <w:rPr>
          <w:sz w:val="22"/>
          <w:szCs w:val="22"/>
        </w:rPr>
        <w:t xml:space="preserve">Az értékelést - </w:t>
      </w:r>
      <w:r w:rsidRPr="003E7FFA">
        <w:rPr>
          <w:color w:val="222222"/>
          <w:sz w:val="22"/>
          <w:szCs w:val="22"/>
        </w:rPr>
        <w:t xml:space="preserve">a képviselő-testület általi megtárgyalást követően - </w:t>
      </w:r>
      <w:r w:rsidRPr="003E7FFA">
        <w:rPr>
          <w:sz w:val="22"/>
          <w:szCs w:val="22"/>
        </w:rPr>
        <w:t>a Győr-Moson-Sopron</w:t>
      </w:r>
      <w:r w:rsidRPr="003E7FFA">
        <w:rPr>
          <w:smallCaps/>
          <w:sz w:val="22"/>
          <w:szCs w:val="22"/>
        </w:rPr>
        <w:t xml:space="preserve"> </w:t>
      </w:r>
      <w:r w:rsidR="008F6F7B" w:rsidRPr="003E7FFA">
        <w:rPr>
          <w:sz w:val="22"/>
          <w:szCs w:val="22"/>
        </w:rPr>
        <w:t>Várm</w:t>
      </w:r>
      <w:r w:rsidRPr="003E7FFA">
        <w:rPr>
          <w:sz w:val="22"/>
          <w:szCs w:val="22"/>
        </w:rPr>
        <w:t>egyei</w:t>
      </w:r>
      <w:r w:rsidRPr="003E7FFA">
        <w:rPr>
          <w:b/>
          <w:sz w:val="22"/>
          <w:szCs w:val="22"/>
        </w:rPr>
        <w:t xml:space="preserve"> </w:t>
      </w:r>
      <w:r w:rsidRPr="003E7FFA">
        <w:rPr>
          <w:sz w:val="22"/>
          <w:szCs w:val="22"/>
        </w:rPr>
        <w:t>Kormányhivatal Gyámügyi és Igazságügyi Főosztály részére meg kell küldeni.</w:t>
      </w:r>
    </w:p>
    <w:p w14:paraId="67FCEBA5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</w:p>
    <w:p w14:paraId="6CE90835" w14:textId="373C5A15" w:rsidR="001132DE" w:rsidRPr="007A1D7A" w:rsidRDefault="001132DE" w:rsidP="001132DE">
      <w:pPr>
        <w:numPr>
          <w:ilvl w:val="0"/>
          <w:numId w:val="2"/>
        </w:numPr>
        <w:spacing w:line="360" w:lineRule="auto"/>
        <w:jc w:val="both"/>
        <w:rPr>
          <w:i/>
          <w:sz w:val="22"/>
          <w:szCs w:val="22"/>
        </w:rPr>
      </w:pPr>
      <w:r w:rsidRPr="007A1D7A">
        <w:rPr>
          <w:i/>
          <w:sz w:val="22"/>
          <w:szCs w:val="22"/>
        </w:rPr>
        <w:t>A település demográfiai mutatói</w:t>
      </w:r>
      <w:r w:rsidR="00A94E73">
        <w:rPr>
          <w:i/>
          <w:sz w:val="22"/>
          <w:szCs w:val="22"/>
        </w:rPr>
        <w:t xml:space="preserve"> 202</w:t>
      </w:r>
      <w:r w:rsidR="00AE2348">
        <w:rPr>
          <w:i/>
          <w:sz w:val="22"/>
          <w:szCs w:val="22"/>
        </w:rPr>
        <w:t>5</w:t>
      </w:r>
      <w:r w:rsidR="00A94E73">
        <w:rPr>
          <w:i/>
          <w:sz w:val="22"/>
          <w:szCs w:val="22"/>
        </w:rPr>
        <w:t xml:space="preserve">. évben </w:t>
      </w:r>
    </w:p>
    <w:p w14:paraId="42ECCF57" w14:textId="595034F6" w:rsidR="001132DE" w:rsidRPr="009C4619" w:rsidRDefault="001132DE" w:rsidP="001132DE">
      <w:pPr>
        <w:spacing w:line="360" w:lineRule="auto"/>
        <w:jc w:val="both"/>
        <w:rPr>
          <w:b/>
          <w:sz w:val="22"/>
          <w:szCs w:val="22"/>
        </w:rPr>
      </w:pPr>
      <w:r w:rsidRPr="007A1D7A">
        <w:rPr>
          <w:sz w:val="22"/>
          <w:szCs w:val="22"/>
        </w:rPr>
        <w:t xml:space="preserve">Kisbodak település állandó lakossága összesen </w:t>
      </w:r>
      <w:r w:rsidR="00FD5A55">
        <w:rPr>
          <w:b/>
          <w:sz w:val="22"/>
          <w:szCs w:val="22"/>
        </w:rPr>
        <w:t>3</w:t>
      </w:r>
      <w:r w:rsidR="001B0DB0">
        <w:rPr>
          <w:b/>
          <w:sz w:val="22"/>
          <w:szCs w:val="22"/>
        </w:rPr>
        <w:t>8</w:t>
      </w:r>
      <w:r w:rsidR="009C34CA">
        <w:rPr>
          <w:b/>
          <w:sz w:val="22"/>
          <w:szCs w:val="22"/>
        </w:rPr>
        <w:t>7</w:t>
      </w:r>
      <w:r w:rsidRPr="007A1D7A">
        <w:rPr>
          <w:b/>
          <w:sz w:val="22"/>
          <w:szCs w:val="22"/>
        </w:rPr>
        <w:t xml:space="preserve"> fő</w:t>
      </w:r>
      <w:r w:rsidRPr="007A1D7A">
        <w:rPr>
          <w:sz w:val="22"/>
          <w:szCs w:val="22"/>
        </w:rPr>
        <w:t xml:space="preserve">. Ebből </w:t>
      </w:r>
      <w:r w:rsidR="001B0DB0">
        <w:rPr>
          <w:b/>
          <w:sz w:val="22"/>
          <w:szCs w:val="22"/>
        </w:rPr>
        <w:t>6</w:t>
      </w:r>
      <w:r w:rsidR="00945487">
        <w:rPr>
          <w:b/>
          <w:sz w:val="22"/>
          <w:szCs w:val="22"/>
        </w:rPr>
        <w:t>4</w:t>
      </w:r>
      <w:r w:rsidRPr="007A1D7A">
        <w:rPr>
          <w:b/>
          <w:sz w:val="22"/>
          <w:szCs w:val="22"/>
        </w:rPr>
        <w:t xml:space="preserve"> fő</w:t>
      </w:r>
      <w:r w:rsidRPr="007A1D7A">
        <w:rPr>
          <w:sz w:val="22"/>
          <w:szCs w:val="22"/>
        </w:rPr>
        <w:t xml:space="preserve"> a 0-18 évesek száma, </w:t>
      </w:r>
      <w:r w:rsidR="00F3045C" w:rsidRPr="007A1D7A">
        <w:rPr>
          <w:b/>
          <w:sz w:val="22"/>
          <w:szCs w:val="22"/>
        </w:rPr>
        <w:t>2</w:t>
      </w:r>
      <w:r w:rsidR="001B0DB0">
        <w:rPr>
          <w:b/>
          <w:sz w:val="22"/>
          <w:szCs w:val="22"/>
        </w:rPr>
        <w:t>3</w:t>
      </w:r>
      <w:r w:rsidR="00945487">
        <w:rPr>
          <w:b/>
          <w:sz w:val="22"/>
          <w:szCs w:val="22"/>
        </w:rPr>
        <w:t>0</w:t>
      </w:r>
      <w:r w:rsidRPr="007A1D7A">
        <w:rPr>
          <w:b/>
          <w:sz w:val="22"/>
          <w:szCs w:val="22"/>
        </w:rPr>
        <w:t xml:space="preserve"> fő</w:t>
      </w:r>
      <w:r w:rsidRPr="007A1D7A">
        <w:rPr>
          <w:sz w:val="22"/>
          <w:szCs w:val="22"/>
        </w:rPr>
        <w:t xml:space="preserve"> a 19-60 évesek száma, és </w:t>
      </w:r>
      <w:r w:rsidR="00F3045C" w:rsidRPr="007A1D7A">
        <w:rPr>
          <w:b/>
          <w:sz w:val="22"/>
          <w:szCs w:val="22"/>
        </w:rPr>
        <w:t>9</w:t>
      </w:r>
      <w:r w:rsidR="00945487">
        <w:rPr>
          <w:b/>
          <w:sz w:val="22"/>
          <w:szCs w:val="22"/>
        </w:rPr>
        <w:t>3</w:t>
      </w:r>
      <w:r w:rsidRPr="007A1D7A">
        <w:rPr>
          <w:b/>
          <w:sz w:val="22"/>
          <w:szCs w:val="22"/>
        </w:rPr>
        <w:t xml:space="preserve"> fő</w:t>
      </w:r>
      <w:r w:rsidRPr="007A1D7A">
        <w:rPr>
          <w:sz w:val="22"/>
          <w:szCs w:val="22"/>
        </w:rPr>
        <w:t xml:space="preserve"> a 60 év feletti lakosok száma. </w:t>
      </w:r>
    </w:p>
    <w:p w14:paraId="11DB20A3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</w:p>
    <w:p w14:paraId="1E7FD380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  <w:r w:rsidRPr="007A1D7A">
        <w:rPr>
          <w:sz w:val="22"/>
          <w:szCs w:val="22"/>
        </w:rPr>
        <w:t>Demográfiai mutatók (0-18 éves korosztály):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1"/>
        <w:gridCol w:w="2262"/>
        <w:gridCol w:w="2263"/>
      </w:tblGrid>
      <w:tr w:rsidR="001132DE" w:rsidRPr="007A1D7A" w14:paraId="50B7CE41" w14:textId="77777777" w:rsidTr="00072DD7">
        <w:tc>
          <w:tcPr>
            <w:tcW w:w="2303" w:type="dxa"/>
          </w:tcPr>
          <w:p w14:paraId="28E19783" w14:textId="77777777" w:rsidR="001132DE" w:rsidRPr="007A1D7A" w:rsidRDefault="001132DE" w:rsidP="00072DD7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14:paraId="717E5766" w14:textId="77777777" w:rsidR="001132DE" w:rsidRPr="007A1D7A" w:rsidRDefault="001132DE" w:rsidP="00072DD7">
            <w:pPr>
              <w:spacing w:line="360" w:lineRule="auto"/>
              <w:jc w:val="center"/>
              <w:rPr>
                <w:b/>
              </w:rPr>
            </w:pPr>
            <w:r w:rsidRPr="007A1D7A">
              <w:rPr>
                <w:b/>
                <w:sz w:val="22"/>
                <w:szCs w:val="22"/>
              </w:rPr>
              <w:t>0-6</w:t>
            </w:r>
          </w:p>
        </w:tc>
        <w:tc>
          <w:tcPr>
            <w:tcW w:w="2303" w:type="dxa"/>
          </w:tcPr>
          <w:p w14:paraId="16EBE9F4" w14:textId="77777777" w:rsidR="001132DE" w:rsidRPr="007A1D7A" w:rsidRDefault="001132DE" w:rsidP="00072DD7">
            <w:pPr>
              <w:spacing w:line="360" w:lineRule="auto"/>
              <w:jc w:val="center"/>
              <w:rPr>
                <w:b/>
              </w:rPr>
            </w:pPr>
            <w:r w:rsidRPr="007A1D7A">
              <w:rPr>
                <w:b/>
                <w:sz w:val="22"/>
                <w:szCs w:val="22"/>
              </w:rPr>
              <w:t>7-13</w:t>
            </w:r>
          </w:p>
        </w:tc>
        <w:tc>
          <w:tcPr>
            <w:tcW w:w="2303" w:type="dxa"/>
          </w:tcPr>
          <w:p w14:paraId="737AFFE4" w14:textId="77777777" w:rsidR="001132DE" w:rsidRPr="007A1D7A" w:rsidRDefault="001132DE" w:rsidP="00072DD7">
            <w:pPr>
              <w:spacing w:line="360" w:lineRule="auto"/>
              <w:jc w:val="center"/>
              <w:rPr>
                <w:b/>
              </w:rPr>
            </w:pPr>
            <w:r w:rsidRPr="007A1D7A">
              <w:rPr>
                <w:b/>
                <w:sz w:val="22"/>
                <w:szCs w:val="22"/>
              </w:rPr>
              <w:t>14-18</w:t>
            </w:r>
          </w:p>
        </w:tc>
      </w:tr>
      <w:tr w:rsidR="001132DE" w:rsidRPr="007A1D7A" w14:paraId="0AB809DF" w14:textId="77777777" w:rsidTr="00072DD7">
        <w:tc>
          <w:tcPr>
            <w:tcW w:w="2303" w:type="dxa"/>
          </w:tcPr>
          <w:p w14:paraId="36707A57" w14:textId="77777777" w:rsidR="001132DE" w:rsidRPr="007A1D7A" w:rsidRDefault="001132DE" w:rsidP="00072DD7">
            <w:pPr>
              <w:spacing w:line="360" w:lineRule="auto"/>
              <w:jc w:val="both"/>
              <w:rPr>
                <w:b/>
              </w:rPr>
            </w:pPr>
            <w:r w:rsidRPr="007A1D7A">
              <w:rPr>
                <w:b/>
                <w:sz w:val="22"/>
                <w:szCs w:val="22"/>
              </w:rPr>
              <w:t>Fiú</w:t>
            </w:r>
          </w:p>
        </w:tc>
        <w:tc>
          <w:tcPr>
            <w:tcW w:w="2303" w:type="dxa"/>
          </w:tcPr>
          <w:p w14:paraId="14123692" w14:textId="474EDD0C" w:rsidR="001132DE" w:rsidRPr="007A1D7A" w:rsidRDefault="005F02FD" w:rsidP="00072DD7">
            <w:pPr>
              <w:spacing w:line="360" w:lineRule="auto"/>
              <w:jc w:val="both"/>
            </w:pPr>
            <w:r w:rsidRPr="007A1D7A">
              <w:rPr>
                <w:sz w:val="22"/>
                <w:szCs w:val="22"/>
              </w:rPr>
              <w:t>1</w:t>
            </w:r>
            <w:r w:rsidR="00BB2AB0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</w:tcPr>
          <w:p w14:paraId="19C44626" w14:textId="6C845E8A" w:rsidR="001132DE" w:rsidRPr="007A1D7A" w:rsidRDefault="0003316B" w:rsidP="00072DD7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2303" w:type="dxa"/>
          </w:tcPr>
          <w:p w14:paraId="19C3E1BF" w14:textId="77777777" w:rsidR="001132DE" w:rsidRPr="007A1D7A" w:rsidRDefault="00E316BD" w:rsidP="00072DD7">
            <w:pPr>
              <w:spacing w:line="360" w:lineRule="auto"/>
              <w:jc w:val="both"/>
            </w:pPr>
            <w:r>
              <w:t>9</w:t>
            </w:r>
          </w:p>
        </w:tc>
      </w:tr>
      <w:tr w:rsidR="001132DE" w:rsidRPr="007A1D7A" w14:paraId="3AAA0816" w14:textId="77777777" w:rsidTr="00072DD7">
        <w:tc>
          <w:tcPr>
            <w:tcW w:w="2303" w:type="dxa"/>
          </w:tcPr>
          <w:p w14:paraId="515F6D4D" w14:textId="77777777" w:rsidR="001132DE" w:rsidRPr="007A1D7A" w:rsidRDefault="001132DE" w:rsidP="00072DD7">
            <w:pPr>
              <w:spacing w:line="360" w:lineRule="auto"/>
              <w:jc w:val="both"/>
              <w:rPr>
                <w:b/>
              </w:rPr>
            </w:pPr>
            <w:r w:rsidRPr="007A1D7A">
              <w:rPr>
                <w:b/>
                <w:sz w:val="22"/>
                <w:szCs w:val="22"/>
              </w:rPr>
              <w:t>Leány</w:t>
            </w:r>
          </w:p>
        </w:tc>
        <w:tc>
          <w:tcPr>
            <w:tcW w:w="2303" w:type="dxa"/>
          </w:tcPr>
          <w:p w14:paraId="54F11324" w14:textId="331420BD" w:rsidR="001132DE" w:rsidRPr="007A1D7A" w:rsidRDefault="001740A2" w:rsidP="00072DD7">
            <w:pPr>
              <w:spacing w:line="360" w:lineRule="auto"/>
              <w:jc w:val="both"/>
            </w:pPr>
            <w:r>
              <w:t>1</w:t>
            </w:r>
            <w:r w:rsidR="00BB2AB0">
              <w:t>1</w:t>
            </w:r>
          </w:p>
        </w:tc>
        <w:tc>
          <w:tcPr>
            <w:tcW w:w="2303" w:type="dxa"/>
          </w:tcPr>
          <w:p w14:paraId="3F7822B2" w14:textId="02058108" w:rsidR="001132DE" w:rsidRPr="007A1D7A" w:rsidRDefault="001740A2" w:rsidP="00072DD7">
            <w:pPr>
              <w:spacing w:line="360" w:lineRule="auto"/>
              <w:jc w:val="both"/>
            </w:pPr>
            <w:r>
              <w:t>1</w:t>
            </w:r>
            <w:r w:rsidR="0003316B">
              <w:t>2</w:t>
            </w:r>
          </w:p>
        </w:tc>
        <w:tc>
          <w:tcPr>
            <w:tcW w:w="2303" w:type="dxa"/>
          </w:tcPr>
          <w:p w14:paraId="7ED7DF9A" w14:textId="4BD9BEAE" w:rsidR="001132DE" w:rsidRPr="007A1D7A" w:rsidRDefault="003472D8" w:rsidP="00072DD7">
            <w:pPr>
              <w:spacing w:line="360" w:lineRule="auto"/>
              <w:jc w:val="both"/>
            </w:pPr>
            <w:r>
              <w:t>5</w:t>
            </w:r>
          </w:p>
        </w:tc>
      </w:tr>
      <w:tr w:rsidR="001132DE" w:rsidRPr="007A1D7A" w14:paraId="2C9E71BB" w14:textId="77777777" w:rsidTr="00072DD7">
        <w:trPr>
          <w:trHeight w:val="93"/>
        </w:trPr>
        <w:tc>
          <w:tcPr>
            <w:tcW w:w="2303" w:type="dxa"/>
          </w:tcPr>
          <w:p w14:paraId="2805189F" w14:textId="77777777" w:rsidR="001132DE" w:rsidRPr="007A1D7A" w:rsidRDefault="001132DE" w:rsidP="00072DD7">
            <w:pPr>
              <w:spacing w:line="360" w:lineRule="auto"/>
              <w:jc w:val="both"/>
              <w:rPr>
                <w:b/>
              </w:rPr>
            </w:pPr>
            <w:r w:rsidRPr="007A1D7A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2303" w:type="dxa"/>
          </w:tcPr>
          <w:p w14:paraId="668E636D" w14:textId="6963BAB1" w:rsidR="001132DE" w:rsidRPr="007A1D7A" w:rsidRDefault="005F02FD" w:rsidP="00072DD7">
            <w:pPr>
              <w:spacing w:line="360" w:lineRule="auto"/>
              <w:jc w:val="both"/>
            </w:pPr>
            <w:r w:rsidRPr="007A1D7A">
              <w:rPr>
                <w:sz w:val="22"/>
                <w:szCs w:val="22"/>
              </w:rPr>
              <w:t>2</w:t>
            </w:r>
            <w:r w:rsidR="00BB2AB0">
              <w:rPr>
                <w:sz w:val="22"/>
                <w:szCs w:val="22"/>
              </w:rPr>
              <w:t>5</w:t>
            </w:r>
          </w:p>
        </w:tc>
        <w:tc>
          <w:tcPr>
            <w:tcW w:w="2303" w:type="dxa"/>
          </w:tcPr>
          <w:p w14:paraId="7F893A5D" w14:textId="1B28FA2C" w:rsidR="001132DE" w:rsidRPr="007A1D7A" w:rsidRDefault="009109D3" w:rsidP="00072DD7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2</w:t>
            </w:r>
            <w:r w:rsidR="0003316B">
              <w:rPr>
                <w:sz w:val="22"/>
                <w:szCs w:val="22"/>
              </w:rPr>
              <w:t>5</w:t>
            </w:r>
          </w:p>
        </w:tc>
        <w:tc>
          <w:tcPr>
            <w:tcW w:w="2303" w:type="dxa"/>
          </w:tcPr>
          <w:p w14:paraId="4E9105F5" w14:textId="51D09D8E" w:rsidR="001132DE" w:rsidRPr="007A1D7A" w:rsidRDefault="007C4E2D" w:rsidP="00072DD7">
            <w:pPr>
              <w:spacing w:line="360" w:lineRule="auto"/>
              <w:jc w:val="both"/>
            </w:pPr>
            <w:r>
              <w:t>1</w:t>
            </w:r>
            <w:r w:rsidR="003472D8">
              <w:t>4</w:t>
            </w:r>
          </w:p>
        </w:tc>
      </w:tr>
    </w:tbl>
    <w:p w14:paraId="557DD1B9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</w:p>
    <w:p w14:paraId="56E38849" w14:textId="77777777" w:rsidR="001132DE" w:rsidRPr="007A1D7A" w:rsidRDefault="001132DE" w:rsidP="001132DE">
      <w:pPr>
        <w:numPr>
          <w:ilvl w:val="0"/>
          <w:numId w:val="2"/>
        </w:numPr>
        <w:spacing w:line="360" w:lineRule="auto"/>
        <w:jc w:val="both"/>
        <w:rPr>
          <w:i/>
          <w:sz w:val="22"/>
          <w:szCs w:val="22"/>
        </w:rPr>
      </w:pPr>
      <w:r w:rsidRPr="007A1D7A">
        <w:rPr>
          <w:i/>
          <w:sz w:val="22"/>
          <w:szCs w:val="22"/>
        </w:rPr>
        <w:t>Az önkormányzat által nyújtott pénzbeli, természetbeni ellátások biztosítása</w:t>
      </w:r>
    </w:p>
    <w:p w14:paraId="71F04FCD" w14:textId="2F7173BB" w:rsidR="001132DE" w:rsidRDefault="001132DE" w:rsidP="001132DE">
      <w:pPr>
        <w:pStyle w:val="Szvegtrzs"/>
        <w:rPr>
          <w:rFonts w:cs="Times New Roman"/>
          <w:i w:val="0"/>
          <w:sz w:val="22"/>
          <w:szCs w:val="22"/>
        </w:rPr>
      </w:pPr>
      <w:r w:rsidRPr="007A1D7A">
        <w:rPr>
          <w:rFonts w:cs="Times New Roman"/>
          <w:i w:val="0"/>
          <w:sz w:val="22"/>
          <w:szCs w:val="22"/>
        </w:rPr>
        <w:t>Kisbodak településen 20</w:t>
      </w:r>
      <w:r w:rsidR="00DE56BE">
        <w:rPr>
          <w:rFonts w:cs="Times New Roman"/>
          <w:i w:val="0"/>
          <w:sz w:val="22"/>
          <w:szCs w:val="22"/>
        </w:rPr>
        <w:t>2</w:t>
      </w:r>
      <w:r w:rsidR="002C10C4">
        <w:rPr>
          <w:rFonts w:cs="Times New Roman"/>
          <w:i w:val="0"/>
          <w:sz w:val="22"/>
          <w:szCs w:val="22"/>
        </w:rPr>
        <w:t>5</w:t>
      </w:r>
      <w:r w:rsidRPr="007A1D7A">
        <w:rPr>
          <w:rFonts w:cs="Times New Roman"/>
          <w:i w:val="0"/>
          <w:sz w:val="22"/>
          <w:szCs w:val="22"/>
        </w:rPr>
        <w:t xml:space="preserve">. évben </w:t>
      </w:r>
      <w:r w:rsidR="00D603E1">
        <w:rPr>
          <w:rFonts w:cs="Times New Roman"/>
          <w:i w:val="0"/>
          <w:sz w:val="22"/>
          <w:szCs w:val="22"/>
        </w:rPr>
        <w:t>egy c</w:t>
      </w:r>
      <w:r w:rsidR="008E6E6A" w:rsidRPr="007A1D7A">
        <w:rPr>
          <w:rFonts w:cs="Times New Roman"/>
          <w:i w:val="0"/>
          <w:sz w:val="22"/>
          <w:szCs w:val="22"/>
        </w:rPr>
        <w:t xml:space="preserve">salád </w:t>
      </w:r>
      <w:r w:rsidR="00D603E1">
        <w:rPr>
          <w:rFonts w:cs="Times New Roman"/>
          <w:i w:val="0"/>
          <w:sz w:val="22"/>
          <w:szCs w:val="22"/>
        </w:rPr>
        <w:t xml:space="preserve">sem </w:t>
      </w:r>
      <w:r w:rsidR="00497424" w:rsidRPr="007A1D7A">
        <w:rPr>
          <w:rFonts w:cs="Times New Roman"/>
          <w:i w:val="0"/>
          <w:sz w:val="22"/>
          <w:szCs w:val="22"/>
        </w:rPr>
        <w:t xml:space="preserve">kapott </w:t>
      </w:r>
      <w:r w:rsidRPr="007A1D7A">
        <w:rPr>
          <w:rFonts w:cs="Times New Roman"/>
          <w:i w:val="0"/>
          <w:sz w:val="22"/>
          <w:szCs w:val="22"/>
        </w:rPr>
        <w:t>rendszeres gyermekvédelmi kedvezmény</w:t>
      </w:r>
      <w:r w:rsidR="00497424" w:rsidRPr="007A1D7A">
        <w:rPr>
          <w:rFonts w:cs="Times New Roman"/>
          <w:i w:val="0"/>
          <w:sz w:val="22"/>
          <w:szCs w:val="22"/>
        </w:rPr>
        <w:t>t</w:t>
      </w:r>
      <w:r w:rsidRPr="007A1D7A">
        <w:rPr>
          <w:rFonts w:cs="Times New Roman"/>
          <w:i w:val="0"/>
          <w:sz w:val="22"/>
          <w:szCs w:val="22"/>
        </w:rPr>
        <w:t xml:space="preserve">. Kérelem elutasítás </w:t>
      </w:r>
      <w:r w:rsidR="00497424" w:rsidRPr="007A1D7A">
        <w:rPr>
          <w:rFonts w:cs="Times New Roman"/>
          <w:i w:val="0"/>
          <w:sz w:val="22"/>
          <w:szCs w:val="22"/>
        </w:rPr>
        <w:t xml:space="preserve">nem </w:t>
      </w:r>
      <w:r w:rsidRPr="007A1D7A">
        <w:rPr>
          <w:rFonts w:cs="Times New Roman"/>
          <w:i w:val="0"/>
          <w:sz w:val="22"/>
          <w:szCs w:val="22"/>
        </w:rPr>
        <w:t>volt. Rendkívüli gyermekvédelmi támogatás megállapítására 20</w:t>
      </w:r>
      <w:r w:rsidR="00D603E1">
        <w:rPr>
          <w:rFonts w:cs="Times New Roman"/>
          <w:i w:val="0"/>
          <w:sz w:val="22"/>
          <w:szCs w:val="22"/>
        </w:rPr>
        <w:t>2</w:t>
      </w:r>
      <w:r w:rsidR="002C10C4">
        <w:rPr>
          <w:rFonts w:cs="Times New Roman"/>
          <w:i w:val="0"/>
          <w:sz w:val="22"/>
          <w:szCs w:val="22"/>
        </w:rPr>
        <w:t>5</w:t>
      </w:r>
      <w:r w:rsidRPr="007A1D7A">
        <w:rPr>
          <w:rFonts w:cs="Times New Roman"/>
          <w:i w:val="0"/>
          <w:sz w:val="22"/>
          <w:szCs w:val="22"/>
        </w:rPr>
        <w:t>-b</w:t>
      </w:r>
      <w:r w:rsidR="005F1984">
        <w:rPr>
          <w:rFonts w:cs="Times New Roman"/>
          <w:i w:val="0"/>
          <w:sz w:val="22"/>
          <w:szCs w:val="22"/>
        </w:rPr>
        <w:t>e</w:t>
      </w:r>
      <w:r w:rsidRPr="007A1D7A">
        <w:rPr>
          <w:rFonts w:cs="Times New Roman"/>
          <w:i w:val="0"/>
          <w:sz w:val="22"/>
          <w:szCs w:val="22"/>
        </w:rPr>
        <w:t xml:space="preserve">n nem került sor. </w:t>
      </w:r>
    </w:p>
    <w:p w14:paraId="575C39B2" w14:textId="77777777" w:rsidR="00D02A9B" w:rsidRPr="007A1D7A" w:rsidRDefault="00D02A9B" w:rsidP="001132DE">
      <w:pPr>
        <w:pStyle w:val="Szvegtrzs"/>
        <w:rPr>
          <w:rFonts w:cs="Times New Roman"/>
          <w:i w:val="0"/>
          <w:sz w:val="22"/>
          <w:szCs w:val="22"/>
        </w:rPr>
      </w:pPr>
    </w:p>
    <w:p w14:paraId="2B327245" w14:textId="77777777" w:rsidR="001132DE" w:rsidRPr="007A1D7A" w:rsidRDefault="001132DE" w:rsidP="001132DE">
      <w:pPr>
        <w:pStyle w:val="Szvegtrzs"/>
        <w:rPr>
          <w:rFonts w:cs="Times New Roman"/>
          <w:sz w:val="22"/>
          <w:szCs w:val="22"/>
        </w:rPr>
      </w:pPr>
    </w:p>
    <w:p w14:paraId="49569237" w14:textId="77777777" w:rsidR="0090440A" w:rsidRPr="007A1D7A" w:rsidRDefault="0090440A" w:rsidP="001132DE">
      <w:pPr>
        <w:pStyle w:val="Szvegtrzs"/>
        <w:rPr>
          <w:rFonts w:cs="Times New Roman"/>
          <w:sz w:val="22"/>
          <w:szCs w:val="22"/>
        </w:rPr>
      </w:pPr>
    </w:p>
    <w:p w14:paraId="193416F5" w14:textId="5512B9E6" w:rsidR="001132DE" w:rsidRDefault="001132DE" w:rsidP="001132DE">
      <w:pPr>
        <w:pStyle w:val="Szvegtrzs"/>
        <w:numPr>
          <w:ilvl w:val="0"/>
          <w:numId w:val="2"/>
        </w:numPr>
        <w:rPr>
          <w:rFonts w:cs="Times New Roman"/>
          <w:sz w:val="22"/>
          <w:szCs w:val="22"/>
        </w:rPr>
      </w:pPr>
      <w:r w:rsidRPr="007A1D7A">
        <w:rPr>
          <w:rFonts w:cs="Times New Roman"/>
          <w:sz w:val="22"/>
          <w:szCs w:val="22"/>
        </w:rPr>
        <w:t>Az önkormányzat által 20</w:t>
      </w:r>
      <w:r w:rsidR="00ED13C7">
        <w:rPr>
          <w:rFonts w:cs="Times New Roman"/>
          <w:sz w:val="22"/>
          <w:szCs w:val="22"/>
        </w:rPr>
        <w:t>2</w:t>
      </w:r>
      <w:r w:rsidR="002C10C4">
        <w:rPr>
          <w:rFonts w:cs="Times New Roman"/>
          <w:sz w:val="22"/>
          <w:szCs w:val="22"/>
        </w:rPr>
        <w:t>5</w:t>
      </w:r>
      <w:r w:rsidRPr="007A1D7A">
        <w:rPr>
          <w:rFonts w:cs="Times New Roman"/>
          <w:sz w:val="22"/>
          <w:szCs w:val="22"/>
        </w:rPr>
        <w:t>-b</w:t>
      </w:r>
      <w:r w:rsidR="005F1984">
        <w:rPr>
          <w:rFonts w:cs="Times New Roman"/>
          <w:sz w:val="22"/>
          <w:szCs w:val="22"/>
        </w:rPr>
        <w:t>e</w:t>
      </w:r>
      <w:r w:rsidRPr="007A1D7A">
        <w:rPr>
          <w:rFonts w:cs="Times New Roman"/>
          <w:sz w:val="22"/>
          <w:szCs w:val="22"/>
        </w:rPr>
        <w:t>n biztosított személyes gondoskodást nyújtó ellátások bemutatása</w:t>
      </w:r>
    </w:p>
    <w:p w14:paraId="082803BD" w14:textId="6032320E" w:rsidR="006038A4" w:rsidRPr="007A1D7A" w:rsidRDefault="006038A4" w:rsidP="006038A4">
      <w:pPr>
        <w:pStyle w:val="Szvegtrzs"/>
        <w:ind w:left="64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Ellátottak száma: 4 család, 5 fő </w:t>
      </w:r>
    </w:p>
    <w:p w14:paraId="7E6179B6" w14:textId="77777777" w:rsidR="00784C61" w:rsidRPr="00784C61" w:rsidRDefault="00784C61" w:rsidP="00784C61">
      <w:pPr>
        <w:pStyle w:val="Listaszerbekezds"/>
        <w:spacing w:line="360" w:lineRule="auto"/>
        <w:ind w:left="644"/>
        <w:jc w:val="both"/>
        <w:rPr>
          <w:rFonts w:eastAsia="Calibri"/>
        </w:rPr>
      </w:pPr>
      <w:r w:rsidRPr="00784C61">
        <w:rPr>
          <w:rFonts w:eastAsia="Calibri"/>
        </w:rPr>
        <w:t>Szakmai tevékenység: (</w:t>
      </w:r>
      <w:r w:rsidRPr="00784C61">
        <w:rPr>
          <w:rFonts w:eastAsia="Calibri"/>
          <w:b/>
        </w:rPr>
        <w:t>információnyújtás</w:t>
      </w:r>
      <w:r w:rsidRPr="00784C61">
        <w:rPr>
          <w:rFonts w:eastAsia="Calibri"/>
        </w:rPr>
        <w:t xml:space="preserve">, </w:t>
      </w:r>
      <w:r w:rsidRPr="00784C61">
        <w:rPr>
          <w:rFonts w:eastAsia="Calibri"/>
          <w:b/>
        </w:rPr>
        <w:t>tanácsadás</w:t>
      </w:r>
      <w:r w:rsidRPr="00784C61">
        <w:rPr>
          <w:rFonts w:eastAsia="Calibri"/>
        </w:rPr>
        <w:t xml:space="preserve">, </w:t>
      </w:r>
      <w:r w:rsidRPr="00784C61">
        <w:rPr>
          <w:rFonts w:eastAsia="Calibri"/>
          <w:b/>
        </w:rPr>
        <w:t>segítő beszélgetés</w:t>
      </w:r>
      <w:r w:rsidRPr="00784C61">
        <w:rPr>
          <w:rFonts w:eastAsia="Calibri"/>
        </w:rPr>
        <w:t xml:space="preserve">, </w:t>
      </w:r>
      <w:r w:rsidRPr="00784C61">
        <w:rPr>
          <w:rFonts w:eastAsia="Calibri"/>
          <w:b/>
        </w:rPr>
        <w:t>környezettanulmány elkészítésében</w:t>
      </w:r>
      <w:r w:rsidRPr="00784C61">
        <w:rPr>
          <w:rFonts w:eastAsia="Calibri"/>
        </w:rPr>
        <w:t xml:space="preserve"> </w:t>
      </w:r>
      <w:r w:rsidRPr="00784C61">
        <w:rPr>
          <w:rFonts w:eastAsia="Calibri"/>
          <w:b/>
        </w:rPr>
        <w:t>való közreműködés</w:t>
      </w:r>
      <w:r w:rsidRPr="00784C61">
        <w:rPr>
          <w:rFonts w:eastAsia="Calibri"/>
        </w:rPr>
        <w:t xml:space="preserve">, </w:t>
      </w:r>
      <w:r w:rsidRPr="00784C61">
        <w:rPr>
          <w:rFonts w:eastAsia="Calibri"/>
          <w:b/>
        </w:rPr>
        <w:t>adományközvetítés,</w:t>
      </w:r>
      <w:r w:rsidRPr="00784C61">
        <w:rPr>
          <w:rFonts w:eastAsia="Calibri"/>
        </w:rPr>
        <w:t xml:space="preserve"> </w:t>
      </w:r>
      <w:r w:rsidRPr="00784C61">
        <w:rPr>
          <w:rFonts w:eastAsia="Calibri"/>
          <w:b/>
        </w:rPr>
        <w:t>hivatalos ügyekben való közreműködés, családi konfliktusok megoldása,</w:t>
      </w:r>
      <w:r w:rsidRPr="00784C61">
        <w:rPr>
          <w:rFonts w:eastAsia="Calibri"/>
        </w:rPr>
        <w:t xml:space="preserve"> </w:t>
      </w:r>
      <w:r w:rsidRPr="00784C61">
        <w:rPr>
          <w:rFonts w:eastAsia="Calibri"/>
          <w:b/>
        </w:rPr>
        <w:t>egyéb</w:t>
      </w:r>
      <w:r w:rsidRPr="00784C61">
        <w:rPr>
          <w:rFonts w:eastAsia="Calibri"/>
        </w:rPr>
        <w:t xml:space="preserve"> </w:t>
      </w:r>
      <w:r w:rsidRPr="00784C61">
        <w:rPr>
          <w:rFonts w:eastAsia="Calibri"/>
          <w:b/>
        </w:rPr>
        <w:t>ügyintézés</w:t>
      </w:r>
      <w:r w:rsidRPr="00784C61">
        <w:rPr>
          <w:rFonts w:eastAsia="Calibri"/>
        </w:rPr>
        <w:t>)</w:t>
      </w:r>
    </w:p>
    <w:p w14:paraId="7C872A9B" w14:textId="77777777" w:rsidR="007E0684" w:rsidRPr="007A1D7A" w:rsidRDefault="007E0684" w:rsidP="001132DE">
      <w:pPr>
        <w:spacing w:line="360" w:lineRule="auto"/>
        <w:jc w:val="both"/>
        <w:rPr>
          <w:sz w:val="22"/>
          <w:szCs w:val="22"/>
        </w:rPr>
      </w:pPr>
    </w:p>
    <w:p w14:paraId="687A874C" w14:textId="77777777" w:rsidR="001132DE" w:rsidRDefault="001132DE" w:rsidP="001132DE">
      <w:pPr>
        <w:spacing w:line="360" w:lineRule="auto"/>
        <w:jc w:val="both"/>
        <w:rPr>
          <w:sz w:val="22"/>
          <w:szCs w:val="22"/>
        </w:rPr>
      </w:pPr>
      <w:r w:rsidRPr="007A1D7A">
        <w:rPr>
          <w:sz w:val="22"/>
          <w:szCs w:val="22"/>
        </w:rPr>
        <w:t xml:space="preserve">A gyermekek átmeneti gondozását az önkormányzat a Mosonmagyaróvári Térségi Társulás keretében társulási megállapodás alapján biztosítja. </w:t>
      </w:r>
    </w:p>
    <w:p w14:paraId="1AB936AF" w14:textId="77777777" w:rsidR="00FD2655" w:rsidRDefault="00FD2655" w:rsidP="001132DE">
      <w:pPr>
        <w:spacing w:line="360" w:lineRule="auto"/>
        <w:jc w:val="both"/>
        <w:rPr>
          <w:sz w:val="22"/>
          <w:szCs w:val="22"/>
        </w:rPr>
      </w:pPr>
    </w:p>
    <w:p w14:paraId="4EECE41E" w14:textId="77777777" w:rsidR="00FD2655" w:rsidRDefault="00FD2655" w:rsidP="00FD2655">
      <w:pPr>
        <w:spacing w:line="360" w:lineRule="auto"/>
        <w:jc w:val="both"/>
        <w:rPr>
          <w:i/>
          <w:iCs/>
          <w:u w:val="single"/>
        </w:rPr>
      </w:pPr>
      <w:r w:rsidRPr="004446AB">
        <w:rPr>
          <w:i/>
          <w:iCs/>
          <w:u w:val="single"/>
        </w:rPr>
        <w:t xml:space="preserve">A településen </w:t>
      </w:r>
      <w:r>
        <w:rPr>
          <w:i/>
          <w:iCs/>
          <w:u w:val="single"/>
        </w:rPr>
        <w:t xml:space="preserve">a hatósági intézkedések számának alakulása: </w:t>
      </w:r>
    </w:p>
    <w:p w14:paraId="200E7A35" w14:textId="77777777" w:rsidR="004447DB" w:rsidRDefault="004447DB" w:rsidP="001132DE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447DB" w:rsidRPr="004C5FCC" w14:paraId="7E802D72" w14:textId="77777777" w:rsidTr="00F7128D"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45BCB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4C5FCC">
              <w:rPr>
                <w:i/>
                <w:iCs/>
                <w:kern w:val="0"/>
                <w:u w:val="single"/>
              </w:rPr>
              <w:t>Hatósági intézkedés típusa</w:t>
            </w:r>
            <w:r>
              <w:rPr>
                <w:i/>
                <w:iCs/>
                <w:kern w:val="0"/>
                <w:u w:val="single"/>
              </w:rPr>
              <w:t xml:space="preserve">: </w:t>
            </w: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25628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4C5FCC">
              <w:rPr>
                <w:i/>
                <w:iCs/>
                <w:kern w:val="0"/>
                <w:u w:val="single"/>
              </w:rPr>
              <w:t xml:space="preserve">A hatósági intézkedéssel érintett gyermekek </w:t>
            </w:r>
            <w:r w:rsidRPr="004C5FCC">
              <w:rPr>
                <w:i/>
                <w:iCs/>
                <w:kern w:val="0"/>
              </w:rPr>
              <w:t xml:space="preserve">száma: </w:t>
            </w:r>
            <w:r>
              <w:rPr>
                <w:i/>
                <w:iCs/>
                <w:kern w:val="0"/>
              </w:rPr>
              <w:t>nem volt igénybevétel</w:t>
            </w:r>
          </w:p>
        </w:tc>
      </w:tr>
      <w:tr w:rsidR="004447DB" w:rsidRPr="004C5FCC" w14:paraId="2A8EABAC" w14:textId="77777777" w:rsidTr="00F7128D"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C646E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4C5FCC">
              <w:rPr>
                <w:i/>
                <w:iCs/>
                <w:kern w:val="0"/>
                <w:u w:val="single"/>
              </w:rPr>
              <w:t>jogi tanácsadás</w:t>
            </w: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586BB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kern w:val="0"/>
              </w:rPr>
            </w:pPr>
            <w:r w:rsidRPr="004C5FCC">
              <w:rPr>
                <w:i/>
                <w:iCs/>
                <w:kern w:val="0"/>
                <w:u w:val="single"/>
              </w:rPr>
              <w:t>nem volt igénybevétel</w:t>
            </w:r>
          </w:p>
        </w:tc>
      </w:tr>
      <w:tr w:rsidR="004447DB" w:rsidRPr="004C5FCC" w14:paraId="2C688527" w14:textId="77777777" w:rsidTr="00F7128D"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CA327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4C5FCC">
              <w:rPr>
                <w:i/>
                <w:iCs/>
                <w:kern w:val="0"/>
                <w:u w:val="single"/>
              </w:rPr>
              <w:t>pszichológiai tanácsadás</w:t>
            </w: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BD574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b/>
                <w:bCs/>
                <w:kern w:val="0"/>
              </w:rPr>
            </w:pPr>
            <w:r w:rsidRPr="004C5FCC">
              <w:rPr>
                <w:i/>
                <w:iCs/>
                <w:kern w:val="0"/>
                <w:u w:val="single"/>
              </w:rPr>
              <w:t>nem volt igénybevétel</w:t>
            </w:r>
          </w:p>
        </w:tc>
      </w:tr>
      <w:tr w:rsidR="004447DB" w:rsidRPr="004C5FCC" w14:paraId="00643C53" w14:textId="77777777" w:rsidTr="00F7128D"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03FC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4C5FCC">
              <w:rPr>
                <w:i/>
                <w:iCs/>
                <w:kern w:val="0"/>
                <w:u w:val="single"/>
              </w:rPr>
              <w:t>Gyermekek Átmeneti Otthona szolgáltatás</w:t>
            </w: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AAAB8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4C5FCC">
              <w:rPr>
                <w:i/>
                <w:iCs/>
                <w:kern w:val="0"/>
                <w:u w:val="single"/>
              </w:rPr>
              <w:t>nem volt igénybevétel</w:t>
            </w:r>
          </w:p>
        </w:tc>
      </w:tr>
      <w:tr w:rsidR="004447DB" w:rsidRPr="004C5FCC" w14:paraId="115F5A34" w14:textId="77777777" w:rsidTr="00F7128D"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AE9C9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proofErr w:type="spellStart"/>
            <w:r w:rsidRPr="004C5FCC">
              <w:rPr>
                <w:i/>
                <w:iCs/>
                <w:kern w:val="0"/>
                <w:u w:val="single"/>
              </w:rPr>
              <w:t>DrogPont</w:t>
            </w:r>
            <w:proofErr w:type="spellEnd"/>
            <w:r w:rsidRPr="004C5FCC">
              <w:rPr>
                <w:i/>
                <w:iCs/>
                <w:kern w:val="0"/>
                <w:u w:val="single"/>
              </w:rPr>
              <w:t xml:space="preserve"> Szenvedélybetegeket Segítő szolgáltatás</w:t>
            </w: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78F40" w14:textId="77777777" w:rsidR="004447DB" w:rsidRPr="004C5FCC" w:rsidRDefault="004447DB" w:rsidP="00F7128D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4C5FCC">
              <w:rPr>
                <w:i/>
                <w:iCs/>
                <w:kern w:val="0"/>
                <w:u w:val="single"/>
              </w:rPr>
              <w:t>nem volt igénybevétel</w:t>
            </w:r>
          </w:p>
        </w:tc>
      </w:tr>
    </w:tbl>
    <w:p w14:paraId="67B1A497" w14:textId="77777777" w:rsidR="004447DB" w:rsidRDefault="004447DB" w:rsidP="001132DE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A228A" w:rsidRPr="00DA616C" w14:paraId="63737FB9" w14:textId="77777777" w:rsidTr="00AE1812">
        <w:tc>
          <w:tcPr>
            <w:tcW w:w="4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9F627" w14:textId="77777777" w:rsidR="001A228A" w:rsidRPr="00DA616C" w:rsidRDefault="001A228A" w:rsidP="00AE1812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  <w:u w:val="single"/>
              </w:rPr>
              <w:t>Óvodai-iskolai szociális segítő munka</w:t>
            </w: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52117" w14:textId="77777777" w:rsidR="001A228A" w:rsidRPr="00DA616C" w:rsidRDefault="001A228A" w:rsidP="00AE1812">
            <w:pPr>
              <w:spacing w:before="240" w:after="120"/>
              <w:contextualSpacing/>
              <w:jc w:val="both"/>
              <w:rPr>
                <w:kern w:val="0"/>
              </w:rPr>
            </w:pPr>
            <w:r w:rsidRPr="00DA616C">
              <w:rPr>
                <w:b/>
                <w:bCs/>
                <w:i/>
                <w:iCs/>
                <w:kern w:val="0"/>
              </w:rPr>
              <w:t>Az iskola neve: Szigetköz Körzeti Általános Iskola és Alapfokú Művészeti Iskola</w:t>
            </w:r>
          </w:p>
          <w:p w14:paraId="5E2367EA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t>Elért személyek száma 202</w:t>
            </w:r>
            <w:r>
              <w:rPr>
                <w:i/>
                <w:iCs/>
                <w:kern w:val="0"/>
              </w:rPr>
              <w:t>5</w:t>
            </w:r>
            <w:r w:rsidRPr="00DA616C">
              <w:rPr>
                <w:i/>
                <w:iCs/>
                <w:kern w:val="0"/>
              </w:rPr>
              <w:t>-ben:</w:t>
            </w:r>
          </w:p>
          <w:p w14:paraId="0F565FE4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t xml:space="preserve">ffi: </w:t>
            </w:r>
            <w:r>
              <w:rPr>
                <w:i/>
                <w:iCs/>
                <w:kern w:val="0"/>
              </w:rPr>
              <w:t>183</w:t>
            </w:r>
            <w:r w:rsidRPr="00DA616C">
              <w:rPr>
                <w:i/>
                <w:iCs/>
                <w:kern w:val="0"/>
              </w:rPr>
              <w:t xml:space="preserve"> fő</w:t>
            </w:r>
            <w:r w:rsidRPr="00DA616C">
              <w:rPr>
                <w:i/>
                <w:iCs/>
                <w:kern w:val="0"/>
              </w:rPr>
              <w:tab/>
            </w:r>
            <w:r>
              <w:rPr>
                <w:i/>
                <w:iCs/>
                <w:kern w:val="0"/>
              </w:rPr>
              <w:t>n</w:t>
            </w:r>
            <w:r w:rsidRPr="00DA616C">
              <w:rPr>
                <w:i/>
                <w:iCs/>
                <w:kern w:val="0"/>
              </w:rPr>
              <w:t>ő: 2</w:t>
            </w:r>
            <w:r>
              <w:rPr>
                <w:i/>
                <w:iCs/>
                <w:kern w:val="0"/>
              </w:rPr>
              <w:t>28</w:t>
            </w:r>
            <w:r w:rsidRPr="00DA616C">
              <w:rPr>
                <w:i/>
                <w:iCs/>
                <w:kern w:val="0"/>
              </w:rPr>
              <w:t xml:space="preserve"> fő</w:t>
            </w:r>
            <w:r w:rsidRPr="00DA616C">
              <w:rPr>
                <w:i/>
                <w:iCs/>
                <w:kern w:val="0"/>
              </w:rPr>
              <w:tab/>
              <w:t xml:space="preserve">gyerek: </w:t>
            </w:r>
            <w:r>
              <w:rPr>
                <w:i/>
                <w:iCs/>
                <w:kern w:val="0"/>
              </w:rPr>
              <w:t>321</w:t>
            </w:r>
            <w:r w:rsidRPr="00DA616C">
              <w:rPr>
                <w:i/>
                <w:iCs/>
                <w:kern w:val="0"/>
              </w:rPr>
              <w:t xml:space="preserve"> fő</w:t>
            </w:r>
          </w:p>
          <w:p w14:paraId="7FA9662C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proofErr w:type="gramStart"/>
            <w:r w:rsidRPr="00DA616C">
              <w:rPr>
                <w:i/>
                <w:iCs/>
                <w:kern w:val="0"/>
              </w:rPr>
              <w:t xml:space="preserve">tevékenységszám:  </w:t>
            </w:r>
            <w:r w:rsidRPr="00DA616C">
              <w:rPr>
                <w:i/>
                <w:iCs/>
                <w:kern w:val="0"/>
              </w:rPr>
              <w:tab/>
            </w:r>
            <w:proofErr w:type="gramEnd"/>
            <w:r w:rsidRPr="00DA616C">
              <w:rPr>
                <w:i/>
                <w:iCs/>
                <w:kern w:val="0"/>
              </w:rPr>
              <w:tab/>
              <w:t>8</w:t>
            </w:r>
            <w:r>
              <w:rPr>
                <w:i/>
                <w:iCs/>
                <w:kern w:val="0"/>
              </w:rPr>
              <w:t>9</w:t>
            </w:r>
            <w:r w:rsidRPr="00DA616C">
              <w:rPr>
                <w:i/>
                <w:iCs/>
                <w:kern w:val="0"/>
              </w:rPr>
              <w:t xml:space="preserve"> db</w:t>
            </w:r>
          </w:p>
          <w:p w14:paraId="20C1969B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t>csoportos foglalkozások:</w:t>
            </w:r>
            <w:r w:rsidRPr="00DA616C">
              <w:rPr>
                <w:i/>
                <w:iCs/>
                <w:kern w:val="0"/>
              </w:rPr>
              <w:tab/>
            </w:r>
            <w:r>
              <w:rPr>
                <w:i/>
                <w:iCs/>
                <w:kern w:val="0"/>
              </w:rPr>
              <w:t>28</w:t>
            </w:r>
            <w:r w:rsidRPr="00DA616C">
              <w:rPr>
                <w:i/>
                <w:iCs/>
                <w:kern w:val="0"/>
              </w:rPr>
              <w:t xml:space="preserve"> alkalom</w:t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</w:p>
          <w:p w14:paraId="3DBB6C16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t>közösségi:</w:t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  <w:r>
              <w:rPr>
                <w:i/>
                <w:iCs/>
                <w:kern w:val="0"/>
              </w:rPr>
              <w:t>1</w:t>
            </w:r>
            <w:r w:rsidRPr="00DA616C">
              <w:rPr>
                <w:i/>
                <w:iCs/>
                <w:kern w:val="0"/>
              </w:rPr>
              <w:t xml:space="preserve"> alkalom</w:t>
            </w:r>
          </w:p>
          <w:p w14:paraId="3DA03A41" w14:textId="0F68D7E0" w:rsidR="001A228A" w:rsidRPr="00DA616C" w:rsidRDefault="001A228A" w:rsidP="00AD02D3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t> </w:t>
            </w:r>
            <w:r w:rsidRPr="00DA616C">
              <w:rPr>
                <w:b/>
                <w:bCs/>
                <w:i/>
                <w:iCs/>
                <w:kern w:val="0"/>
              </w:rPr>
              <w:t>Az intézmény neve: Darnózseli Gólyavár Körzeti Óvoda, Bölcsőde</w:t>
            </w:r>
            <w:r w:rsidRPr="00DA616C">
              <w:rPr>
                <w:b/>
                <w:bCs/>
                <w:i/>
                <w:iCs/>
                <w:kern w:val="0"/>
              </w:rPr>
              <w:tab/>
            </w:r>
            <w:r w:rsidRPr="00DA616C">
              <w:rPr>
                <w:b/>
                <w:bCs/>
                <w:i/>
                <w:iCs/>
                <w:kern w:val="0"/>
              </w:rPr>
              <w:tab/>
            </w:r>
            <w:r w:rsidRPr="00DA616C">
              <w:rPr>
                <w:b/>
                <w:bCs/>
                <w:i/>
                <w:iCs/>
                <w:kern w:val="0"/>
              </w:rPr>
              <w:tab/>
            </w:r>
          </w:p>
          <w:p w14:paraId="46E79F56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t>Elért személyek száma 202</w:t>
            </w:r>
            <w:r>
              <w:rPr>
                <w:i/>
                <w:iCs/>
                <w:kern w:val="0"/>
              </w:rPr>
              <w:t>5</w:t>
            </w:r>
            <w:r w:rsidRPr="00DA616C">
              <w:rPr>
                <w:i/>
                <w:iCs/>
                <w:kern w:val="0"/>
              </w:rPr>
              <w:t>-ben:</w:t>
            </w:r>
          </w:p>
          <w:p w14:paraId="3ED88A46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lastRenderedPageBreak/>
              <w:t xml:space="preserve">ffi: </w:t>
            </w:r>
            <w:r>
              <w:rPr>
                <w:i/>
                <w:iCs/>
                <w:kern w:val="0"/>
              </w:rPr>
              <w:t>122</w:t>
            </w:r>
            <w:r w:rsidRPr="00DA616C">
              <w:rPr>
                <w:i/>
                <w:iCs/>
                <w:kern w:val="0"/>
              </w:rPr>
              <w:t xml:space="preserve"> fő</w:t>
            </w:r>
            <w:r w:rsidRPr="00DA616C">
              <w:rPr>
                <w:i/>
                <w:iCs/>
                <w:kern w:val="0"/>
              </w:rPr>
              <w:tab/>
            </w:r>
            <w:r>
              <w:rPr>
                <w:i/>
                <w:iCs/>
                <w:kern w:val="0"/>
              </w:rPr>
              <w:t>n</w:t>
            </w:r>
            <w:r w:rsidRPr="00DA616C">
              <w:rPr>
                <w:i/>
                <w:iCs/>
                <w:kern w:val="0"/>
              </w:rPr>
              <w:t>ő:</w:t>
            </w:r>
            <w:r>
              <w:rPr>
                <w:i/>
                <w:iCs/>
                <w:kern w:val="0"/>
              </w:rPr>
              <w:t xml:space="preserve"> 206</w:t>
            </w:r>
            <w:r w:rsidRPr="00DA616C">
              <w:rPr>
                <w:i/>
                <w:iCs/>
                <w:kern w:val="0"/>
              </w:rPr>
              <w:t xml:space="preserve"> fő</w:t>
            </w:r>
            <w:r w:rsidRPr="00DA616C">
              <w:rPr>
                <w:i/>
                <w:iCs/>
                <w:kern w:val="0"/>
              </w:rPr>
              <w:tab/>
              <w:t xml:space="preserve">gyerek: </w:t>
            </w:r>
            <w:r>
              <w:rPr>
                <w:i/>
                <w:iCs/>
                <w:kern w:val="0"/>
              </w:rPr>
              <w:t>228</w:t>
            </w:r>
            <w:r w:rsidRPr="00DA616C">
              <w:rPr>
                <w:i/>
                <w:iCs/>
                <w:kern w:val="0"/>
              </w:rPr>
              <w:t xml:space="preserve"> fő</w:t>
            </w:r>
          </w:p>
          <w:p w14:paraId="143D65B7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proofErr w:type="gramStart"/>
            <w:r w:rsidRPr="00DA616C">
              <w:rPr>
                <w:i/>
                <w:iCs/>
                <w:kern w:val="0"/>
              </w:rPr>
              <w:t xml:space="preserve">tevékenységszám:  </w:t>
            </w:r>
            <w:r w:rsidRPr="00DA616C">
              <w:rPr>
                <w:i/>
                <w:iCs/>
                <w:kern w:val="0"/>
              </w:rPr>
              <w:tab/>
            </w:r>
            <w:proofErr w:type="gramEnd"/>
            <w:r w:rsidRPr="00DA616C">
              <w:rPr>
                <w:i/>
                <w:iCs/>
                <w:kern w:val="0"/>
              </w:rPr>
              <w:tab/>
            </w:r>
            <w:r>
              <w:rPr>
                <w:i/>
                <w:iCs/>
                <w:kern w:val="0"/>
              </w:rPr>
              <w:t>64</w:t>
            </w:r>
            <w:r w:rsidRPr="00DA616C">
              <w:rPr>
                <w:i/>
                <w:iCs/>
                <w:kern w:val="0"/>
              </w:rPr>
              <w:t xml:space="preserve"> db </w:t>
            </w:r>
          </w:p>
          <w:p w14:paraId="1273DF7F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t>csoportos foglalkozások:</w:t>
            </w:r>
            <w:r w:rsidRPr="00DA616C">
              <w:rPr>
                <w:i/>
                <w:iCs/>
                <w:kern w:val="0"/>
              </w:rPr>
              <w:tab/>
            </w:r>
            <w:r>
              <w:rPr>
                <w:i/>
                <w:iCs/>
                <w:kern w:val="0"/>
              </w:rPr>
              <w:t>30</w:t>
            </w:r>
            <w:r w:rsidRPr="00DA616C">
              <w:rPr>
                <w:i/>
                <w:iCs/>
                <w:kern w:val="0"/>
              </w:rPr>
              <w:t xml:space="preserve"> alkalom</w:t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</w:p>
          <w:p w14:paraId="0251BF97" w14:textId="77777777" w:rsidR="001A228A" w:rsidRPr="00DA616C" w:rsidRDefault="001A228A" w:rsidP="00AE1812">
            <w:pPr>
              <w:spacing w:before="100" w:beforeAutospacing="1" w:after="100" w:afterAutospacing="1" w:line="276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t>közösségi:</w:t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  <w:r w:rsidRPr="00DA616C">
              <w:rPr>
                <w:i/>
                <w:iCs/>
                <w:kern w:val="0"/>
              </w:rPr>
              <w:tab/>
            </w:r>
            <w:r>
              <w:rPr>
                <w:i/>
                <w:iCs/>
                <w:kern w:val="0"/>
              </w:rPr>
              <w:t>5</w:t>
            </w:r>
            <w:r w:rsidRPr="00DA616C">
              <w:rPr>
                <w:i/>
                <w:iCs/>
                <w:kern w:val="0"/>
              </w:rPr>
              <w:t xml:space="preserve"> alkalom</w:t>
            </w:r>
          </w:p>
          <w:p w14:paraId="152FBD07" w14:textId="77777777" w:rsidR="001A228A" w:rsidRPr="00DA616C" w:rsidRDefault="001A228A" w:rsidP="00AE1812">
            <w:pPr>
              <w:spacing w:before="100" w:beforeAutospacing="1" w:after="100" w:afterAutospacing="1" w:line="360" w:lineRule="auto"/>
              <w:jc w:val="both"/>
              <w:rPr>
                <w:kern w:val="0"/>
              </w:rPr>
            </w:pPr>
            <w:r w:rsidRPr="00DA616C">
              <w:rPr>
                <w:i/>
                <w:iCs/>
                <w:kern w:val="0"/>
              </w:rPr>
              <w:t> </w:t>
            </w:r>
          </w:p>
        </w:tc>
      </w:tr>
    </w:tbl>
    <w:p w14:paraId="02935329" w14:textId="77777777" w:rsidR="001A228A" w:rsidRPr="007A1D7A" w:rsidRDefault="001A228A" w:rsidP="001132DE">
      <w:pPr>
        <w:spacing w:line="360" w:lineRule="auto"/>
        <w:jc w:val="both"/>
        <w:rPr>
          <w:sz w:val="22"/>
          <w:szCs w:val="22"/>
        </w:rPr>
      </w:pPr>
    </w:p>
    <w:p w14:paraId="3FA56CB7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  <w:r w:rsidRPr="007A1D7A">
        <w:rPr>
          <w:sz w:val="22"/>
          <w:szCs w:val="22"/>
        </w:rPr>
        <w:t>A napközbeni ellátást az önkormányzat az óvodai és iskolai napközi fenntartásával biztosítja.</w:t>
      </w:r>
    </w:p>
    <w:p w14:paraId="484876DB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</w:p>
    <w:p w14:paraId="1F048940" w14:textId="16629245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  <w:r w:rsidRPr="007A1D7A">
        <w:rPr>
          <w:sz w:val="22"/>
          <w:szCs w:val="22"/>
        </w:rPr>
        <w:t xml:space="preserve">4. A Gyermekjóléti Szolgálat 2005. június 1-től Térségi Társulás keretében működik a településen. </w:t>
      </w:r>
      <w:r w:rsidR="00EB6546">
        <w:rPr>
          <w:sz w:val="22"/>
          <w:szCs w:val="22"/>
        </w:rPr>
        <w:t xml:space="preserve">Az ügyfélfogadás az önkormányzat épületében zajlik. </w:t>
      </w:r>
      <w:r w:rsidRPr="007A1D7A">
        <w:rPr>
          <w:sz w:val="22"/>
          <w:szCs w:val="22"/>
        </w:rPr>
        <w:t>A szolgálatnak jó a kapcsolata az önkormányzattal</w:t>
      </w:r>
      <w:r w:rsidR="00784C44">
        <w:rPr>
          <w:sz w:val="22"/>
          <w:szCs w:val="22"/>
        </w:rPr>
        <w:t>, falugondnokkal</w:t>
      </w:r>
      <w:r w:rsidRPr="007A1D7A">
        <w:rPr>
          <w:sz w:val="22"/>
          <w:szCs w:val="22"/>
        </w:rPr>
        <w:t xml:space="preserve"> és a jelzőrendszeri tagokkal. A szolgálat csak összefogással, együttműködve tudja ellátni a munkáját a kitűzött céloknak megfelelően. A </w:t>
      </w:r>
      <w:proofErr w:type="spellStart"/>
      <w:r w:rsidRPr="007A1D7A">
        <w:rPr>
          <w:sz w:val="22"/>
          <w:szCs w:val="22"/>
        </w:rPr>
        <w:t>jelzőrendszer</w:t>
      </w:r>
      <w:proofErr w:type="spellEnd"/>
      <w:r w:rsidRPr="007A1D7A">
        <w:rPr>
          <w:sz w:val="22"/>
          <w:szCs w:val="22"/>
        </w:rPr>
        <w:t xml:space="preserve"> tagjaival az együttműködés jónak mondható, a jövőben is erre törekszünk. A jelzőrendszeri tagok odafigyelnek a családokra, a gyermekekre, nagy figyelmet fordítanak a megelőzésre. Szerencsére településünkön biztosított a gyermekek családban történő nevelése és gyámhatósági intézkedésre nem volt szükség.</w:t>
      </w:r>
      <w:r w:rsidR="00DD4F48" w:rsidRPr="007A1D7A">
        <w:rPr>
          <w:sz w:val="22"/>
          <w:szCs w:val="22"/>
        </w:rPr>
        <w:t xml:space="preserve"> A Gyermekek Átmeneti Otthonának szolgáltatását a település nem igényelte 20</w:t>
      </w:r>
      <w:r w:rsidR="007E0684">
        <w:rPr>
          <w:sz w:val="22"/>
          <w:szCs w:val="22"/>
        </w:rPr>
        <w:t>2</w:t>
      </w:r>
      <w:r w:rsidR="002F086B">
        <w:rPr>
          <w:sz w:val="22"/>
          <w:szCs w:val="22"/>
        </w:rPr>
        <w:t>5</w:t>
      </w:r>
      <w:r w:rsidR="00DD4F48" w:rsidRPr="007A1D7A">
        <w:rPr>
          <w:sz w:val="22"/>
          <w:szCs w:val="22"/>
        </w:rPr>
        <w:t xml:space="preserve">. évben. </w:t>
      </w:r>
      <w:r w:rsidR="00516810">
        <w:rPr>
          <w:sz w:val="22"/>
          <w:szCs w:val="22"/>
        </w:rPr>
        <w:t>202</w:t>
      </w:r>
      <w:r w:rsidR="002F086B">
        <w:rPr>
          <w:sz w:val="22"/>
          <w:szCs w:val="22"/>
        </w:rPr>
        <w:t>5</w:t>
      </w:r>
      <w:r w:rsidR="00516810">
        <w:rPr>
          <w:sz w:val="22"/>
          <w:szCs w:val="22"/>
        </w:rPr>
        <w:t xml:space="preserve">. évben </w:t>
      </w:r>
      <w:r w:rsidR="00516810" w:rsidRPr="00516810">
        <w:rPr>
          <w:b/>
          <w:sz w:val="22"/>
          <w:szCs w:val="22"/>
        </w:rPr>
        <w:t>Kisbodakon</w:t>
      </w:r>
      <w:r w:rsidR="00516810">
        <w:rPr>
          <w:sz w:val="22"/>
          <w:szCs w:val="22"/>
        </w:rPr>
        <w:t xml:space="preserve"> kiskorú gyermek </w:t>
      </w:r>
      <w:r w:rsidR="00516810" w:rsidRPr="00516810">
        <w:rPr>
          <w:b/>
          <w:sz w:val="22"/>
          <w:szCs w:val="22"/>
        </w:rPr>
        <w:t>nem állt védelembe vétel</w:t>
      </w:r>
      <w:r w:rsidR="00516810">
        <w:rPr>
          <w:sz w:val="22"/>
          <w:szCs w:val="22"/>
        </w:rPr>
        <w:t xml:space="preserve"> hatálya alatt. </w:t>
      </w:r>
    </w:p>
    <w:p w14:paraId="0C121FFD" w14:textId="77777777" w:rsidR="001132DE" w:rsidRPr="007A1D7A" w:rsidRDefault="001132DE" w:rsidP="001132DE">
      <w:pPr>
        <w:spacing w:line="360" w:lineRule="auto"/>
        <w:jc w:val="both"/>
        <w:rPr>
          <w:color w:val="FF0000"/>
          <w:sz w:val="22"/>
          <w:szCs w:val="22"/>
        </w:rPr>
      </w:pPr>
    </w:p>
    <w:p w14:paraId="2E61E82E" w14:textId="77777777" w:rsidR="001132DE" w:rsidRPr="007A1D7A" w:rsidRDefault="001132DE" w:rsidP="001132DE">
      <w:pPr>
        <w:numPr>
          <w:ilvl w:val="0"/>
          <w:numId w:val="3"/>
        </w:numPr>
        <w:spacing w:line="360" w:lineRule="auto"/>
        <w:jc w:val="both"/>
        <w:rPr>
          <w:i/>
          <w:sz w:val="22"/>
          <w:szCs w:val="22"/>
        </w:rPr>
      </w:pPr>
      <w:r w:rsidRPr="007A1D7A">
        <w:rPr>
          <w:i/>
          <w:sz w:val="22"/>
          <w:szCs w:val="22"/>
        </w:rPr>
        <w:t>Jegyzői hatáskörben tett gyámhatósági intézkedések</w:t>
      </w:r>
    </w:p>
    <w:p w14:paraId="7D14FA2F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  <w:r w:rsidRPr="007A1D7A">
        <w:rPr>
          <w:sz w:val="22"/>
          <w:szCs w:val="22"/>
        </w:rPr>
        <w:t xml:space="preserve">Járási hivatal hatásköre. </w:t>
      </w:r>
    </w:p>
    <w:p w14:paraId="28CED63C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</w:p>
    <w:p w14:paraId="21FD8AB3" w14:textId="77777777" w:rsidR="001132DE" w:rsidRPr="007A1D7A" w:rsidRDefault="001132DE" w:rsidP="001132DE">
      <w:pPr>
        <w:numPr>
          <w:ilvl w:val="0"/>
          <w:numId w:val="3"/>
        </w:numPr>
        <w:spacing w:line="360" w:lineRule="auto"/>
        <w:jc w:val="both"/>
        <w:rPr>
          <w:i/>
          <w:sz w:val="22"/>
          <w:szCs w:val="22"/>
        </w:rPr>
      </w:pPr>
      <w:r w:rsidRPr="007A1D7A">
        <w:rPr>
          <w:i/>
          <w:sz w:val="22"/>
          <w:szCs w:val="22"/>
        </w:rPr>
        <w:t>Gyermekkorú és fiatalkorú bűnelkövetők</w:t>
      </w:r>
    </w:p>
    <w:p w14:paraId="16BEB2C5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  <w:r w:rsidRPr="007A1D7A">
        <w:rPr>
          <w:sz w:val="22"/>
          <w:szCs w:val="22"/>
        </w:rPr>
        <w:t>Kisbodak településen bűnmegelőzési program nem készült. Gyermekkorú és fiatalkorú bűnelkövető nem volt a községben.</w:t>
      </w:r>
      <w:r w:rsidR="00D518D7" w:rsidRPr="007A1D7A">
        <w:rPr>
          <w:sz w:val="22"/>
          <w:szCs w:val="22"/>
        </w:rPr>
        <w:t xml:space="preserve"> Hatósági intézkedés nem történt. </w:t>
      </w:r>
    </w:p>
    <w:p w14:paraId="2CDCFCD2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</w:p>
    <w:p w14:paraId="34DBC22E" w14:textId="77777777" w:rsidR="001132DE" w:rsidRPr="007A1D7A" w:rsidRDefault="001132DE" w:rsidP="001132DE">
      <w:pPr>
        <w:numPr>
          <w:ilvl w:val="0"/>
          <w:numId w:val="3"/>
        </w:numPr>
        <w:spacing w:line="360" w:lineRule="auto"/>
        <w:jc w:val="both"/>
        <w:rPr>
          <w:i/>
          <w:sz w:val="22"/>
          <w:szCs w:val="22"/>
        </w:rPr>
      </w:pPr>
      <w:r w:rsidRPr="007A1D7A">
        <w:rPr>
          <w:i/>
          <w:sz w:val="22"/>
          <w:szCs w:val="22"/>
        </w:rPr>
        <w:t xml:space="preserve">Civil szervezetekkel való együttműködés </w:t>
      </w:r>
    </w:p>
    <w:p w14:paraId="6DB539E5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  <w:r w:rsidRPr="007A1D7A">
        <w:rPr>
          <w:sz w:val="22"/>
          <w:szCs w:val="22"/>
        </w:rPr>
        <w:t xml:space="preserve">A településen nem működik olyan civil szervezet, mellyel a Gyermekjóléti Szolgálat együtt tudna működni. </w:t>
      </w:r>
    </w:p>
    <w:p w14:paraId="5C7B0891" w14:textId="77777777" w:rsidR="001132DE" w:rsidRPr="007A1D7A" w:rsidRDefault="001132DE" w:rsidP="001132DE">
      <w:pPr>
        <w:spacing w:line="360" w:lineRule="auto"/>
        <w:jc w:val="both"/>
        <w:rPr>
          <w:sz w:val="22"/>
          <w:szCs w:val="22"/>
        </w:rPr>
      </w:pPr>
    </w:p>
    <w:p w14:paraId="77047E9C" w14:textId="138766DC" w:rsidR="001132DE" w:rsidRPr="007A1D7A" w:rsidRDefault="001132DE" w:rsidP="001132DE">
      <w:pPr>
        <w:jc w:val="both"/>
        <w:rPr>
          <w:sz w:val="22"/>
          <w:szCs w:val="22"/>
        </w:rPr>
      </w:pPr>
      <w:r w:rsidRPr="007A1D7A">
        <w:rPr>
          <w:sz w:val="22"/>
          <w:szCs w:val="22"/>
        </w:rPr>
        <w:t xml:space="preserve">Kisbodak, </w:t>
      </w:r>
      <w:r w:rsidR="002F086B">
        <w:rPr>
          <w:sz w:val="22"/>
          <w:szCs w:val="22"/>
        </w:rPr>
        <w:t>2026. május 5.</w:t>
      </w:r>
    </w:p>
    <w:p w14:paraId="027A2202" w14:textId="77777777" w:rsidR="001132DE" w:rsidRPr="007A1D7A" w:rsidRDefault="001132DE" w:rsidP="001132DE">
      <w:pPr>
        <w:jc w:val="both"/>
        <w:rPr>
          <w:sz w:val="22"/>
          <w:szCs w:val="22"/>
        </w:rPr>
      </w:pPr>
    </w:p>
    <w:p w14:paraId="2277599B" w14:textId="77777777" w:rsidR="001132DE" w:rsidRPr="007A1D7A" w:rsidRDefault="001132DE" w:rsidP="001132DE">
      <w:pPr>
        <w:jc w:val="both"/>
        <w:rPr>
          <w:sz w:val="22"/>
          <w:szCs w:val="22"/>
        </w:rPr>
      </w:pPr>
    </w:p>
    <w:p w14:paraId="57B54F99" w14:textId="77777777" w:rsidR="001132DE" w:rsidRPr="007A1D7A" w:rsidRDefault="00DB3D1B" w:rsidP="001132D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Endrődyné </w:t>
      </w:r>
      <w:r w:rsidR="00331AE1">
        <w:rPr>
          <w:sz w:val="22"/>
          <w:szCs w:val="22"/>
        </w:rPr>
        <w:t>Dr.</w:t>
      </w:r>
      <w:r w:rsidR="00EF3F86">
        <w:rPr>
          <w:sz w:val="22"/>
          <w:szCs w:val="22"/>
        </w:rPr>
        <w:t xml:space="preserve"> Veilandics Eszter</w:t>
      </w:r>
      <w:r w:rsidR="00EB6D90" w:rsidRPr="007A1D7A">
        <w:rPr>
          <w:sz w:val="22"/>
          <w:szCs w:val="22"/>
        </w:rPr>
        <w:t xml:space="preserve"> </w:t>
      </w:r>
    </w:p>
    <w:p w14:paraId="61BB8B94" w14:textId="77777777" w:rsidR="001132DE" w:rsidRPr="007A1D7A" w:rsidRDefault="001132DE" w:rsidP="001132DE">
      <w:pPr>
        <w:jc w:val="center"/>
        <w:rPr>
          <w:sz w:val="22"/>
          <w:szCs w:val="22"/>
        </w:rPr>
      </w:pPr>
      <w:r w:rsidRPr="007A1D7A">
        <w:rPr>
          <w:sz w:val="22"/>
          <w:szCs w:val="22"/>
        </w:rPr>
        <w:t>jegyző</w:t>
      </w:r>
    </w:p>
    <w:sectPr w:rsidR="001132DE" w:rsidRPr="007A1D7A" w:rsidSect="003008CB">
      <w:headerReference w:type="first" r:id="rId7"/>
      <w:pgSz w:w="11907" w:h="16840"/>
      <w:pgMar w:top="1134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E52D9" w14:textId="77777777" w:rsidR="00447262" w:rsidRDefault="00447262" w:rsidP="00530BBA">
      <w:r>
        <w:separator/>
      </w:r>
    </w:p>
  </w:endnote>
  <w:endnote w:type="continuationSeparator" w:id="0">
    <w:p w14:paraId="1E0FD59C" w14:textId="77777777" w:rsidR="00447262" w:rsidRDefault="00447262" w:rsidP="0053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34D8" w14:textId="77777777" w:rsidR="00447262" w:rsidRDefault="00447262" w:rsidP="00530BBA">
      <w:r>
        <w:separator/>
      </w:r>
    </w:p>
  </w:footnote>
  <w:footnote w:type="continuationSeparator" w:id="0">
    <w:p w14:paraId="1651923C" w14:textId="77777777" w:rsidR="00447262" w:rsidRDefault="00447262" w:rsidP="0053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0BD20" w14:textId="77777777" w:rsidR="003C526B" w:rsidRDefault="003C526B" w:rsidP="0007526F">
    <w:pPr>
      <w:framePr w:w="7418" w:h="2146" w:hSpace="141" w:wrap="auto" w:vAnchor="page" w:hAnchor="page" w:x="3393" w:y="361"/>
      <w:jc w:val="center"/>
      <w:rPr>
        <w:b/>
        <w:bCs/>
        <w:i/>
        <w:iCs/>
        <w:sz w:val="28"/>
        <w:szCs w:val="28"/>
      </w:rPr>
    </w:pPr>
  </w:p>
  <w:p w14:paraId="189465FF" w14:textId="77777777" w:rsidR="006944C7" w:rsidRPr="00D34EFB" w:rsidRDefault="006944C7" w:rsidP="006944C7">
    <w:pPr>
      <w:pStyle w:val="lfej"/>
      <w:framePr w:w="7418" w:h="2146" w:hSpace="141" w:wrap="auto" w:vAnchor="page" w:hAnchor="page" w:x="3393" w:y="361"/>
      <w:pBdr>
        <w:bottom w:val="single" w:sz="6" w:space="0" w:color="auto"/>
      </w:pBdr>
      <w:jc w:val="center"/>
      <w:rPr>
        <w:rFonts w:ascii="Arial Narrow" w:hAnsi="Arial Narrow" w:cs="Arial Narrow"/>
        <w:b/>
        <w:bCs/>
        <w:sz w:val="32"/>
        <w:szCs w:val="32"/>
      </w:rPr>
    </w:pPr>
    <w:r w:rsidRPr="0041701F">
      <w:rPr>
        <w:rFonts w:ascii="Arial Narrow" w:hAnsi="Arial Narrow" w:cs="Arial Narrow"/>
        <w:b/>
        <w:bCs/>
        <w:sz w:val="32"/>
        <w:szCs w:val="32"/>
      </w:rPr>
      <w:t>Darnózseli</w:t>
    </w:r>
    <w:r>
      <w:rPr>
        <w:rFonts w:ascii="Arial Narrow" w:hAnsi="Arial Narrow" w:cs="Arial Narrow"/>
        <w:b/>
        <w:bCs/>
        <w:sz w:val="32"/>
        <w:szCs w:val="32"/>
      </w:rPr>
      <w:t xml:space="preserve"> Közös Önkormányzati Hivatal </w:t>
    </w:r>
  </w:p>
  <w:p w14:paraId="1019945F" w14:textId="77777777" w:rsidR="006944C7" w:rsidRDefault="006944C7" w:rsidP="006944C7">
    <w:pPr>
      <w:pStyle w:val="lfej"/>
      <w:framePr w:w="7418" w:h="2146" w:hSpace="141" w:wrap="auto" w:vAnchor="page" w:hAnchor="page" w:x="3393" w:y="361"/>
      <w:pBdr>
        <w:bottom w:val="single" w:sz="6" w:space="0" w:color="auto"/>
      </w:pBdr>
    </w:pPr>
  </w:p>
  <w:p w14:paraId="405DC4D9" w14:textId="77777777" w:rsidR="003C526B" w:rsidRPr="0084270C" w:rsidRDefault="003C526B" w:rsidP="0007526F">
    <w:pPr>
      <w:framePr w:w="7418" w:h="2146" w:hSpace="141" w:wrap="auto" w:vAnchor="page" w:hAnchor="page" w:x="3393" w:y="361"/>
      <w:jc w:val="center"/>
      <w:rPr>
        <w:rFonts w:ascii="Arial Narrow" w:hAnsi="Arial Narrow" w:cs="Arial Narrow"/>
        <w:b/>
        <w:bCs/>
        <w:sz w:val="28"/>
        <w:szCs w:val="28"/>
      </w:rPr>
    </w:pPr>
  </w:p>
  <w:p w14:paraId="6855857B" w14:textId="77777777" w:rsidR="003C526B" w:rsidRPr="0084270C" w:rsidRDefault="007547ED" w:rsidP="0007526F">
    <w:pPr>
      <w:framePr w:w="7418" w:h="2146" w:hSpace="141" w:wrap="auto" w:vAnchor="page" w:hAnchor="page" w:x="3393" w:y="361"/>
      <w:jc w:val="center"/>
      <w:rPr>
        <w:rFonts w:ascii="Arial Narrow" w:hAnsi="Arial Narrow" w:cs="Arial Narrow"/>
        <w:b/>
        <w:bCs/>
        <w:sz w:val="20"/>
        <w:szCs w:val="20"/>
      </w:rPr>
    </w:pPr>
    <w:r w:rsidRPr="0084270C">
      <w:rPr>
        <w:rFonts w:ascii="Arial Narrow" w:hAnsi="Arial Narrow" w:cs="Arial Narrow"/>
        <w:b/>
        <w:bCs/>
        <w:sz w:val="20"/>
        <w:szCs w:val="20"/>
      </w:rPr>
      <w:t xml:space="preserve">9232 Darnózseli, Ady E.  u. 8., tel./fax: 96/215-506, </w:t>
    </w:r>
    <w:hyperlink r:id="rId1" w:history="1">
      <w:r w:rsidRPr="0084270C">
        <w:rPr>
          <w:rStyle w:val="Hiperhivatkozs"/>
          <w:rFonts w:ascii="Arial Narrow" w:hAnsi="Arial Narrow" w:cs="Arial Narrow"/>
          <w:b/>
          <w:bCs/>
          <w:sz w:val="20"/>
          <w:szCs w:val="20"/>
        </w:rPr>
        <w:t>hivatal@darnozseli.hu</w:t>
      </w:r>
    </w:hyperlink>
  </w:p>
  <w:p w14:paraId="33EEB8EB" w14:textId="77777777" w:rsidR="003C526B" w:rsidRPr="0084270C" w:rsidRDefault="003C526B" w:rsidP="0007526F">
    <w:pPr>
      <w:framePr w:w="7418" w:h="2146" w:hSpace="141" w:wrap="auto" w:vAnchor="page" w:hAnchor="page" w:x="3393" w:y="361"/>
      <w:jc w:val="center"/>
      <w:rPr>
        <w:rFonts w:ascii="Arial Narrow" w:hAnsi="Arial Narrow" w:cs="Arial Narrow"/>
        <w:sz w:val="4"/>
        <w:szCs w:val="4"/>
      </w:rPr>
    </w:pPr>
  </w:p>
  <w:p w14:paraId="6838E529" w14:textId="77777777" w:rsidR="003C526B" w:rsidRPr="0084270C" w:rsidRDefault="007547ED" w:rsidP="0007526F">
    <w:pPr>
      <w:framePr w:w="7418" w:h="2146" w:hSpace="141" w:wrap="auto" w:vAnchor="page" w:hAnchor="page" w:x="3393" w:y="361"/>
      <w:jc w:val="center"/>
      <w:rPr>
        <w:rFonts w:ascii="Arial Narrow" w:hAnsi="Arial Narrow" w:cs="Arial Narrow"/>
        <w:sz w:val="20"/>
        <w:szCs w:val="20"/>
      </w:rPr>
    </w:pPr>
    <w:r w:rsidRPr="0084270C">
      <w:rPr>
        <w:rFonts w:ascii="Arial Narrow" w:hAnsi="Arial Narrow" w:cs="Arial Narrow"/>
        <w:sz w:val="20"/>
        <w:szCs w:val="20"/>
      </w:rPr>
      <w:t>9178 Hédervár, Fő út 42., tel./fax.: 96/</w:t>
    </w:r>
    <w:r w:rsidR="000A17C7">
      <w:rPr>
        <w:rFonts w:ascii="Arial Narrow" w:hAnsi="Arial Narrow" w:cs="Arial Narrow"/>
        <w:sz w:val="20"/>
        <w:szCs w:val="20"/>
      </w:rPr>
      <w:t>571-040</w:t>
    </w:r>
    <w:r w:rsidRPr="0084270C">
      <w:rPr>
        <w:rFonts w:ascii="Arial Narrow" w:hAnsi="Arial Narrow" w:cs="Arial Narrow"/>
        <w:sz w:val="20"/>
        <w:szCs w:val="20"/>
      </w:rPr>
      <w:t xml:space="preserve">, </w:t>
    </w:r>
    <w:hyperlink r:id="rId2" w:history="1">
      <w:r w:rsidRPr="0084270C">
        <w:rPr>
          <w:rStyle w:val="Hiperhivatkozs"/>
          <w:rFonts w:ascii="Arial Narrow" w:hAnsi="Arial Narrow" w:cs="Arial Narrow"/>
          <w:sz w:val="20"/>
          <w:szCs w:val="20"/>
        </w:rPr>
        <w:t>onkormanyzat@hedervar.hu</w:t>
      </w:r>
    </w:hyperlink>
  </w:p>
  <w:p w14:paraId="69BC5545" w14:textId="77777777" w:rsidR="003C526B" w:rsidRPr="0084270C" w:rsidRDefault="003C526B" w:rsidP="0007526F">
    <w:pPr>
      <w:framePr w:w="7418" w:h="2146" w:hSpace="141" w:wrap="auto" w:vAnchor="page" w:hAnchor="page" w:x="3393" w:y="361"/>
      <w:jc w:val="center"/>
      <w:rPr>
        <w:rFonts w:ascii="Arial Narrow" w:hAnsi="Arial Narrow" w:cs="Arial Narrow"/>
        <w:sz w:val="4"/>
        <w:szCs w:val="4"/>
      </w:rPr>
    </w:pPr>
  </w:p>
  <w:p w14:paraId="7920302C" w14:textId="6EA50BFC" w:rsidR="003C526B" w:rsidRDefault="007547ED" w:rsidP="0007526F">
    <w:pPr>
      <w:framePr w:w="7418" w:h="2146" w:hSpace="141" w:wrap="auto" w:vAnchor="page" w:hAnchor="page" w:x="3393" w:y="361"/>
      <w:jc w:val="center"/>
      <w:rPr>
        <w:rStyle w:val="Hiperhivatkozs"/>
        <w:rFonts w:ascii="Arial Narrow" w:hAnsi="Arial Narrow" w:cs="Arial Narrow"/>
        <w:sz w:val="20"/>
        <w:szCs w:val="20"/>
      </w:rPr>
    </w:pPr>
    <w:r w:rsidRPr="0084270C">
      <w:rPr>
        <w:rFonts w:ascii="Arial Narrow" w:hAnsi="Arial Narrow" w:cs="Arial Narrow"/>
        <w:sz w:val="20"/>
        <w:szCs w:val="20"/>
      </w:rPr>
      <w:t>9233 Lipót, Fő tér 2., tel./fax.: 96/</w:t>
    </w:r>
    <w:r w:rsidR="00FD5A55">
      <w:rPr>
        <w:rFonts w:ascii="Arial Narrow" w:hAnsi="Arial Narrow" w:cs="Arial Narrow"/>
        <w:sz w:val="20"/>
        <w:szCs w:val="20"/>
      </w:rPr>
      <w:t>203-365</w:t>
    </w:r>
    <w:r w:rsidRPr="0084270C">
      <w:rPr>
        <w:rFonts w:ascii="Arial Narrow" w:hAnsi="Arial Narrow" w:cs="Arial Narrow"/>
        <w:sz w:val="20"/>
        <w:szCs w:val="20"/>
      </w:rPr>
      <w:t xml:space="preserve">, </w:t>
    </w:r>
    <w:hyperlink r:id="rId3" w:history="1">
      <w:r w:rsidR="00165035" w:rsidRPr="00846CD5">
        <w:rPr>
          <w:rStyle w:val="Hiperhivatkozs"/>
          <w:rFonts w:ascii="Arial Narrow" w:hAnsi="Arial Narrow" w:cs="Arial Narrow"/>
          <w:sz w:val="20"/>
          <w:szCs w:val="20"/>
        </w:rPr>
        <w:t>lipotonkormanyzat@lipot.hu</w:t>
      </w:r>
    </w:hyperlink>
  </w:p>
  <w:p w14:paraId="62E50EB4" w14:textId="77777777" w:rsidR="006944C7" w:rsidRPr="0084270C" w:rsidRDefault="006944C7" w:rsidP="0007526F">
    <w:pPr>
      <w:framePr w:w="7418" w:h="2146" w:hSpace="141" w:wrap="auto" w:vAnchor="page" w:hAnchor="page" w:x="3393" w:y="361"/>
      <w:jc w:val="center"/>
      <w:rPr>
        <w:rFonts w:ascii="Arial Narrow" w:hAnsi="Arial Narrow" w:cs="Arial Narrow"/>
        <w:sz w:val="20"/>
        <w:szCs w:val="20"/>
      </w:rPr>
    </w:pPr>
  </w:p>
  <w:p w14:paraId="08720003" w14:textId="77777777" w:rsidR="003C526B" w:rsidRPr="0084270C" w:rsidRDefault="003C526B" w:rsidP="0007526F">
    <w:pPr>
      <w:framePr w:w="7418" w:h="2146" w:hSpace="141" w:wrap="auto" w:vAnchor="page" w:hAnchor="page" w:x="3393" w:y="361"/>
      <w:jc w:val="center"/>
      <w:rPr>
        <w:rFonts w:ascii="Arial Narrow" w:hAnsi="Arial Narrow" w:cs="Arial Narrow"/>
        <w:sz w:val="4"/>
        <w:szCs w:val="4"/>
      </w:rPr>
    </w:pPr>
  </w:p>
  <w:p w14:paraId="187726CB" w14:textId="77777777" w:rsidR="003C526B" w:rsidRDefault="007547ED" w:rsidP="006944C7">
    <w:pPr>
      <w:pStyle w:val="lfej"/>
      <w:pBdr>
        <w:bottom w:val="single" w:sz="6" w:space="0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040F03" wp14:editId="28C0A6E8">
          <wp:simplePos x="0" y="0"/>
          <wp:positionH relativeFrom="column">
            <wp:posOffset>399415</wp:posOffset>
          </wp:positionH>
          <wp:positionV relativeFrom="paragraph">
            <wp:posOffset>342265</wp:posOffset>
          </wp:positionV>
          <wp:extent cx="958850" cy="786130"/>
          <wp:effectExtent l="19050" t="0" r="0" b="0"/>
          <wp:wrapSquare wrapText="bothSides"/>
          <wp:docPr id="2" name="Kép 5" descr="arboc-j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arboc-jo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 w:cs="Arial Narrow"/>
        <w:b/>
        <w:bCs/>
        <w:sz w:val="32"/>
        <w:szCs w:val="32"/>
      </w:rPr>
      <w:t xml:space="preserve">                             </w:t>
    </w:r>
  </w:p>
  <w:p w14:paraId="2E17F9F6" w14:textId="77777777" w:rsidR="003C526B" w:rsidRPr="00212CD6" w:rsidRDefault="003C526B" w:rsidP="003008CB">
    <w:pPr>
      <w:pStyle w:val="lfej"/>
      <w:pBdr>
        <w:bottom w:val="single" w:sz="6" w:space="0" w:color="auto"/>
      </w:pBdr>
    </w:pPr>
  </w:p>
  <w:p w14:paraId="68DD1F64" w14:textId="77777777" w:rsidR="003C526B" w:rsidRDefault="003C526B" w:rsidP="003008CB">
    <w:pPr>
      <w:pStyle w:val="lfej"/>
      <w:pBdr>
        <w:bottom w:val="single" w:sz="6" w:space="0" w:color="auto"/>
      </w:pBdr>
    </w:pPr>
  </w:p>
  <w:p w14:paraId="060A350B" w14:textId="77777777" w:rsidR="003C526B" w:rsidRDefault="003C526B" w:rsidP="003008CB">
    <w:pPr>
      <w:pStyle w:val="lfej"/>
      <w:pBdr>
        <w:bottom w:val="single" w:sz="6" w:space="0" w:color="auto"/>
      </w:pBdr>
    </w:pPr>
  </w:p>
  <w:p w14:paraId="50A1A82F" w14:textId="77777777" w:rsidR="006944C7" w:rsidRDefault="007547ED" w:rsidP="003008CB">
    <w:pPr>
      <w:pStyle w:val="lfej"/>
      <w:pBdr>
        <w:bottom w:val="single" w:sz="6" w:space="0" w:color="auto"/>
      </w:pBdr>
      <w:rPr>
        <w:rFonts w:ascii="Arial Narrow" w:hAnsi="Arial Narrow" w:cs="Arial Narrow"/>
        <w:sz w:val="20"/>
        <w:szCs w:val="20"/>
      </w:rPr>
    </w:pPr>
    <w:r>
      <w:rPr>
        <w:rFonts w:ascii="Arial Narrow" w:hAnsi="Arial Narrow" w:cs="Arial Narrow"/>
        <w:sz w:val="20"/>
        <w:szCs w:val="20"/>
      </w:rPr>
      <w:t xml:space="preserve">          </w:t>
    </w:r>
  </w:p>
  <w:p w14:paraId="7B0FC30E" w14:textId="77777777" w:rsidR="00165035" w:rsidRDefault="00165035" w:rsidP="003008CB">
    <w:pPr>
      <w:pStyle w:val="lfej"/>
      <w:pBdr>
        <w:bottom w:val="single" w:sz="6" w:space="0" w:color="auto"/>
      </w:pBdr>
      <w:rPr>
        <w:rFonts w:ascii="Arial Narrow" w:hAnsi="Arial Narrow" w:cs="Arial Narrow"/>
        <w:sz w:val="20"/>
        <w:szCs w:val="20"/>
      </w:rPr>
    </w:pPr>
  </w:p>
  <w:p w14:paraId="6C47FC90" w14:textId="77777777" w:rsidR="00165035" w:rsidRDefault="00165035" w:rsidP="003008CB">
    <w:pPr>
      <w:pStyle w:val="lfej"/>
      <w:pBdr>
        <w:bottom w:val="single" w:sz="6" w:space="0" w:color="auto"/>
      </w:pBdr>
      <w:rPr>
        <w:rFonts w:ascii="Arial Narrow" w:hAnsi="Arial Narrow" w:cs="Arial Narrow"/>
        <w:sz w:val="20"/>
        <w:szCs w:val="20"/>
      </w:rPr>
    </w:pPr>
  </w:p>
  <w:p w14:paraId="424E06E9" w14:textId="77777777" w:rsidR="00165035" w:rsidRDefault="00165035" w:rsidP="003008CB">
    <w:pPr>
      <w:pStyle w:val="lfej"/>
      <w:pBdr>
        <w:bottom w:val="single" w:sz="6" w:space="0" w:color="auto"/>
      </w:pBdr>
      <w:rPr>
        <w:rFonts w:ascii="Arial Narrow" w:hAnsi="Arial Narrow" w:cs="Arial Narrow"/>
        <w:sz w:val="20"/>
        <w:szCs w:val="20"/>
      </w:rPr>
    </w:pPr>
  </w:p>
  <w:p w14:paraId="64BDEDF6" w14:textId="20B1065E" w:rsidR="003C526B" w:rsidRPr="0084270C" w:rsidRDefault="007547ED" w:rsidP="003008CB">
    <w:pPr>
      <w:pStyle w:val="lfej"/>
      <w:pBdr>
        <w:bottom w:val="single" w:sz="6" w:space="0" w:color="auto"/>
      </w:pBdr>
      <w:rPr>
        <w:rFonts w:ascii="Arial Narrow" w:hAnsi="Arial Narrow" w:cs="Arial Narrow"/>
        <w:sz w:val="20"/>
        <w:szCs w:val="20"/>
      </w:rPr>
    </w:pPr>
    <w:proofErr w:type="spellStart"/>
    <w:r w:rsidRPr="0084270C">
      <w:rPr>
        <w:rFonts w:ascii="Arial Narrow" w:hAnsi="Arial Narrow" w:cs="Arial Narrow"/>
        <w:sz w:val="20"/>
        <w:szCs w:val="20"/>
      </w:rPr>
      <w:t>iustum</w:t>
    </w:r>
    <w:proofErr w:type="spellEnd"/>
    <w:r w:rsidRPr="0084270C">
      <w:rPr>
        <w:rFonts w:ascii="Arial Narrow" w:hAnsi="Arial Narrow" w:cs="Arial Narrow"/>
        <w:sz w:val="20"/>
        <w:szCs w:val="20"/>
      </w:rPr>
      <w:t xml:space="preserve">, </w:t>
    </w:r>
    <w:proofErr w:type="spellStart"/>
    <w:proofErr w:type="gramStart"/>
    <w:r w:rsidRPr="0084270C">
      <w:rPr>
        <w:rFonts w:ascii="Arial Narrow" w:hAnsi="Arial Narrow" w:cs="Arial Narrow"/>
        <w:sz w:val="20"/>
        <w:szCs w:val="20"/>
      </w:rPr>
      <w:t>aequum,salutare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55B"/>
    <w:multiLevelType w:val="hybridMultilevel"/>
    <w:tmpl w:val="00064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05B2F"/>
    <w:multiLevelType w:val="hybridMultilevel"/>
    <w:tmpl w:val="7F64A6E4"/>
    <w:lvl w:ilvl="0" w:tplc="1406877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054FF"/>
    <w:multiLevelType w:val="hybridMultilevel"/>
    <w:tmpl w:val="AB56734C"/>
    <w:lvl w:ilvl="0" w:tplc="9F92556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DE"/>
    <w:rsid w:val="00014265"/>
    <w:rsid w:val="0003316B"/>
    <w:rsid w:val="000342AB"/>
    <w:rsid w:val="0005642E"/>
    <w:rsid w:val="000A17C7"/>
    <w:rsid w:val="000A6CBE"/>
    <w:rsid w:val="000B019C"/>
    <w:rsid w:val="000F7402"/>
    <w:rsid w:val="001132DE"/>
    <w:rsid w:val="00122E56"/>
    <w:rsid w:val="00132563"/>
    <w:rsid w:val="0016199B"/>
    <w:rsid w:val="001636F2"/>
    <w:rsid w:val="00165035"/>
    <w:rsid w:val="001740A2"/>
    <w:rsid w:val="001A228A"/>
    <w:rsid w:val="001B0DB0"/>
    <w:rsid w:val="001C384C"/>
    <w:rsid w:val="00252809"/>
    <w:rsid w:val="00283D38"/>
    <w:rsid w:val="0029206F"/>
    <w:rsid w:val="002A4FED"/>
    <w:rsid w:val="002C10C4"/>
    <w:rsid w:val="002E2F80"/>
    <w:rsid w:val="002F086B"/>
    <w:rsid w:val="002F6A7F"/>
    <w:rsid w:val="00301530"/>
    <w:rsid w:val="003039F7"/>
    <w:rsid w:val="00331AE1"/>
    <w:rsid w:val="003465DA"/>
    <w:rsid w:val="00346883"/>
    <w:rsid w:val="003472D8"/>
    <w:rsid w:val="00357439"/>
    <w:rsid w:val="00382344"/>
    <w:rsid w:val="003B3976"/>
    <w:rsid w:val="003C526B"/>
    <w:rsid w:val="003E7FFA"/>
    <w:rsid w:val="003F3ED3"/>
    <w:rsid w:val="00405425"/>
    <w:rsid w:val="004152D1"/>
    <w:rsid w:val="004251FC"/>
    <w:rsid w:val="004317CE"/>
    <w:rsid w:val="004447DB"/>
    <w:rsid w:val="00447262"/>
    <w:rsid w:val="00465B5C"/>
    <w:rsid w:val="00497424"/>
    <w:rsid w:val="004B3EE1"/>
    <w:rsid w:val="004E2FCF"/>
    <w:rsid w:val="00512E82"/>
    <w:rsid w:val="00516810"/>
    <w:rsid w:val="0052203F"/>
    <w:rsid w:val="00530BBA"/>
    <w:rsid w:val="00533D7C"/>
    <w:rsid w:val="005E1E2C"/>
    <w:rsid w:val="005F02FD"/>
    <w:rsid w:val="005F1984"/>
    <w:rsid w:val="006038A4"/>
    <w:rsid w:val="00631431"/>
    <w:rsid w:val="006503D3"/>
    <w:rsid w:val="0065122A"/>
    <w:rsid w:val="00665F91"/>
    <w:rsid w:val="0067174D"/>
    <w:rsid w:val="006900E9"/>
    <w:rsid w:val="006944C7"/>
    <w:rsid w:val="006B5D83"/>
    <w:rsid w:val="006E6A3A"/>
    <w:rsid w:val="00744E9A"/>
    <w:rsid w:val="007547ED"/>
    <w:rsid w:val="00784C44"/>
    <w:rsid w:val="00784C61"/>
    <w:rsid w:val="007A1D7A"/>
    <w:rsid w:val="007C4E2D"/>
    <w:rsid w:val="007C6E5D"/>
    <w:rsid w:val="007E0684"/>
    <w:rsid w:val="007E5B6B"/>
    <w:rsid w:val="007F62A6"/>
    <w:rsid w:val="00873672"/>
    <w:rsid w:val="008B7343"/>
    <w:rsid w:val="008C180A"/>
    <w:rsid w:val="008E6E6A"/>
    <w:rsid w:val="008F4617"/>
    <w:rsid w:val="008F6F7B"/>
    <w:rsid w:val="0090440A"/>
    <w:rsid w:val="00910161"/>
    <w:rsid w:val="009109D3"/>
    <w:rsid w:val="009119FC"/>
    <w:rsid w:val="00916D32"/>
    <w:rsid w:val="00916F29"/>
    <w:rsid w:val="009344AB"/>
    <w:rsid w:val="00945487"/>
    <w:rsid w:val="009461CF"/>
    <w:rsid w:val="0095193F"/>
    <w:rsid w:val="00963638"/>
    <w:rsid w:val="00983C94"/>
    <w:rsid w:val="009A347E"/>
    <w:rsid w:val="009A6F42"/>
    <w:rsid w:val="009C34CA"/>
    <w:rsid w:val="009C4619"/>
    <w:rsid w:val="009C4BF0"/>
    <w:rsid w:val="00A94E73"/>
    <w:rsid w:val="00AC200D"/>
    <w:rsid w:val="00AD02D3"/>
    <w:rsid w:val="00AE2348"/>
    <w:rsid w:val="00B131BA"/>
    <w:rsid w:val="00B30280"/>
    <w:rsid w:val="00B3517A"/>
    <w:rsid w:val="00BA44FE"/>
    <w:rsid w:val="00BB2AB0"/>
    <w:rsid w:val="00BB46A0"/>
    <w:rsid w:val="00BC5CEC"/>
    <w:rsid w:val="00C0427B"/>
    <w:rsid w:val="00C4128D"/>
    <w:rsid w:val="00C43628"/>
    <w:rsid w:val="00C44FC2"/>
    <w:rsid w:val="00CB441B"/>
    <w:rsid w:val="00CC4C3F"/>
    <w:rsid w:val="00CC6081"/>
    <w:rsid w:val="00CC79F0"/>
    <w:rsid w:val="00CE0A26"/>
    <w:rsid w:val="00CF0577"/>
    <w:rsid w:val="00D02A9B"/>
    <w:rsid w:val="00D03F76"/>
    <w:rsid w:val="00D518D7"/>
    <w:rsid w:val="00D603E1"/>
    <w:rsid w:val="00D8170A"/>
    <w:rsid w:val="00DB3D1B"/>
    <w:rsid w:val="00DD4F48"/>
    <w:rsid w:val="00DE333A"/>
    <w:rsid w:val="00DE56BE"/>
    <w:rsid w:val="00E07370"/>
    <w:rsid w:val="00E316BD"/>
    <w:rsid w:val="00E33D60"/>
    <w:rsid w:val="00E75B5B"/>
    <w:rsid w:val="00EB6546"/>
    <w:rsid w:val="00EB6D90"/>
    <w:rsid w:val="00ED13C7"/>
    <w:rsid w:val="00EF3F86"/>
    <w:rsid w:val="00F12E3E"/>
    <w:rsid w:val="00F16B17"/>
    <w:rsid w:val="00F3045C"/>
    <w:rsid w:val="00F450AA"/>
    <w:rsid w:val="00F52D6A"/>
    <w:rsid w:val="00F62042"/>
    <w:rsid w:val="00F63A08"/>
    <w:rsid w:val="00F9266C"/>
    <w:rsid w:val="00FD2655"/>
    <w:rsid w:val="00FD5A55"/>
    <w:rsid w:val="00FE3EDD"/>
    <w:rsid w:val="00FF0407"/>
    <w:rsid w:val="00FF041D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4458F"/>
  <w15:docId w15:val="{B9447F3C-70F1-4631-8FF7-7AA5672A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32DE"/>
    <w:pPr>
      <w:spacing w:after="0" w:line="240" w:lineRule="auto"/>
    </w:pPr>
    <w:rPr>
      <w:rFonts w:ascii="Times New Roman" w:eastAsia="Times New Roman" w:hAnsi="Times New Roman" w:cs="Times New Roman"/>
      <w:kern w:val="2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132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132DE"/>
    <w:rPr>
      <w:rFonts w:ascii="Times New Roman" w:eastAsia="Times New Roman" w:hAnsi="Times New Roman" w:cs="Times New Roman"/>
      <w:kern w:val="22"/>
      <w:sz w:val="24"/>
      <w:szCs w:val="24"/>
      <w:lang w:eastAsia="hu-HU"/>
    </w:rPr>
  </w:style>
  <w:style w:type="character" w:styleId="Hiperhivatkozs">
    <w:name w:val="Hyperlink"/>
    <w:basedOn w:val="Bekezdsalapbettpusa"/>
    <w:rsid w:val="001132DE"/>
    <w:rPr>
      <w:rFonts w:cs="Times New Roman"/>
      <w:color w:val="0000FF"/>
      <w:u w:val="single"/>
    </w:rPr>
  </w:style>
  <w:style w:type="paragraph" w:styleId="Szvegtrzs">
    <w:name w:val="Body Text"/>
    <w:basedOn w:val="Norml"/>
    <w:link w:val="SzvegtrzsChar"/>
    <w:rsid w:val="001132DE"/>
    <w:pPr>
      <w:spacing w:line="360" w:lineRule="auto"/>
      <w:jc w:val="both"/>
    </w:pPr>
    <w:rPr>
      <w:rFonts w:cs="Courier New"/>
      <w:i/>
      <w:iCs/>
      <w:kern w:val="0"/>
    </w:rPr>
  </w:style>
  <w:style w:type="character" w:customStyle="1" w:styleId="SzvegtrzsChar">
    <w:name w:val="Szövegtörzs Char"/>
    <w:basedOn w:val="Bekezdsalapbettpusa"/>
    <w:link w:val="Szvegtrzs"/>
    <w:rsid w:val="001132DE"/>
    <w:rPr>
      <w:rFonts w:ascii="Times New Roman" w:eastAsia="Times New Roman" w:hAnsi="Times New Roman" w:cs="Courier New"/>
      <w:i/>
      <w:i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A17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17C7"/>
    <w:rPr>
      <w:rFonts w:ascii="Times New Roman" w:eastAsia="Times New Roman" w:hAnsi="Times New Roman" w:cs="Times New Roman"/>
      <w:kern w:val="22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84C61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165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potonkormanyzat@lipot.hu" TargetMode="External"/><Relationship Id="rId2" Type="http://schemas.openxmlformats.org/officeDocument/2006/relationships/hyperlink" Target="mailto:onkormanyzat@hedervar.hu" TargetMode="External"/><Relationship Id="rId1" Type="http://schemas.openxmlformats.org/officeDocument/2006/relationships/hyperlink" Target="mailto:hivatal@darnozseli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Veilandics Eszter</cp:lastModifiedBy>
  <cp:revision>2</cp:revision>
  <dcterms:created xsi:type="dcterms:W3CDTF">2026-05-08T09:42:00Z</dcterms:created>
  <dcterms:modified xsi:type="dcterms:W3CDTF">2026-05-08T09:42:00Z</dcterms:modified>
</cp:coreProperties>
</file>