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BC6D5" w14:textId="7B350931" w:rsidR="001C06FA" w:rsidRDefault="008C5323" w:rsidP="002461A1">
      <w:pPr>
        <w:tabs>
          <w:tab w:val="left" w:pos="5940"/>
        </w:tabs>
      </w:pPr>
      <w:r>
        <w:t xml:space="preserve">Kisbodak Község </w:t>
      </w:r>
      <w:r w:rsidR="00BA779D">
        <w:t>P</w:t>
      </w:r>
      <w:r w:rsidR="002461A1">
        <w:t>olgármesterétől</w:t>
      </w:r>
      <w:r w:rsidR="002461A1">
        <w:tab/>
      </w:r>
      <w:r w:rsidR="00A50083">
        <w:t>5.</w:t>
      </w:r>
      <w:bookmarkStart w:id="0" w:name="_GoBack"/>
      <w:bookmarkEnd w:id="0"/>
      <w:r w:rsidR="002461A1">
        <w:t xml:space="preserve"> napirend</w:t>
      </w:r>
    </w:p>
    <w:p w14:paraId="2E1D150B" w14:textId="77777777" w:rsidR="002461A1" w:rsidRPr="002461A1" w:rsidRDefault="002461A1" w:rsidP="002461A1"/>
    <w:p w14:paraId="6EC401DC" w14:textId="77777777" w:rsidR="002461A1" w:rsidRPr="002461A1" w:rsidRDefault="002461A1" w:rsidP="002461A1"/>
    <w:p w14:paraId="377BD24A" w14:textId="77777777" w:rsidR="002461A1" w:rsidRPr="002461A1" w:rsidRDefault="002461A1" w:rsidP="002461A1"/>
    <w:p w14:paraId="2718EFC3" w14:textId="77777777" w:rsidR="002461A1" w:rsidRDefault="002461A1" w:rsidP="002461A1"/>
    <w:p w14:paraId="5E395520" w14:textId="77777777" w:rsidR="002461A1" w:rsidRDefault="002461A1" w:rsidP="002461A1"/>
    <w:p w14:paraId="4A31A4BC" w14:textId="77777777" w:rsidR="002461A1" w:rsidRDefault="002461A1" w:rsidP="002461A1"/>
    <w:p w14:paraId="5623FD45" w14:textId="77777777" w:rsidR="002461A1" w:rsidRDefault="002461A1" w:rsidP="002461A1"/>
    <w:p w14:paraId="5BB26059" w14:textId="77777777" w:rsidR="002461A1" w:rsidRPr="002461A1" w:rsidRDefault="002461A1" w:rsidP="002461A1"/>
    <w:p w14:paraId="223F2B9D" w14:textId="77777777" w:rsidR="002461A1" w:rsidRPr="002461A1" w:rsidRDefault="002461A1" w:rsidP="002461A1"/>
    <w:p w14:paraId="73711CEF" w14:textId="77777777" w:rsidR="002461A1" w:rsidRDefault="002461A1" w:rsidP="002461A1"/>
    <w:p w14:paraId="43425330" w14:textId="50673D1D" w:rsidR="002461A1" w:rsidRDefault="002461A1" w:rsidP="002461A1">
      <w:pPr>
        <w:tabs>
          <w:tab w:val="left" w:pos="3888"/>
        </w:tabs>
        <w:jc w:val="center"/>
      </w:pPr>
      <w:r>
        <w:t>Előterjesztés</w:t>
      </w:r>
    </w:p>
    <w:p w14:paraId="4305AA02" w14:textId="48E4F8D0" w:rsidR="002461A1" w:rsidRDefault="004522BB" w:rsidP="002461A1">
      <w:pPr>
        <w:tabs>
          <w:tab w:val="left" w:pos="3888"/>
        </w:tabs>
        <w:jc w:val="center"/>
      </w:pPr>
      <w:r>
        <w:t>a Képviselő-testület 202</w:t>
      </w:r>
      <w:r w:rsidR="008C5323">
        <w:t>6</w:t>
      </w:r>
      <w:r w:rsidR="009647A9">
        <w:t>. február</w:t>
      </w:r>
      <w:r w:rsidR="002461A1">
        <w:t xml:space="preserve"> </w:t>
      </w:r>
      <w:r w:rsidR="008C5323">
        <w:t>9</w:t>
      </w:r>
      <w:r w:rsidR="002461A1">
        <w:t>-i ülésére</w:t>
      </w:r>
    </w:p>
    <w:p w14:paraId="27ACADC3" w14:textId="77777777" w:rsidR="002461A1" w:rsidRPr="002461A1" w:rsidRDefault="002461A1" w:rsidP="002461A1"/>
    <w:p w14:paraId="6843BF1D" w14:textId="77777777" w:rsidR="002461A1" w:rsidRPr="002461A1" w:rsidRDefault="002461A1" w:rsidP="002461A1"/>
    <w:p w14:paraId="610E4921" w14:textId="77777777" w:rsidR="002461A1" w:rsidRPr="002461A1" w:rsidRDefault="002461A1" w:rsidP="002461A1"/>
    <w:p w14:paraId="4FC439F1" w14:textId="77777777" w:rsidR="002461A1" w:rsidRPr="002461A1" w:rsidRDefault="002461A1" w:rsidP="002461A1"/>
    <w:p w14:paraId="45ACD5E6" w14:textId="77777777" w:rsidR="002461A1" w:rsidRPr="002461A1" w:rsidRDefault="002461A1" w:rsidP="002461A1"/>
    <w:p w14:paraId="3988E6E6" w14:textId="77777777" w:rsidR="002461A1" w:rsidRPr="002461A1" w:rsidRDefault="002461A1" w:rsidP="002461A1"/>
    <w:p w14:paraId="5A0FF230" w14:textId="77777777" w:rsidR="002461A1" w:rsidRPr="002461A1" w:rsidRDefault="002461A1" w:rsidP="002461A1"/>
    <w:p w14:paraId="792A08AE" w14:textId="77777777" w:rsidR="002461A1" w:rsidRPr="002461A1" w:rsidRDefault="002461A1" w:rsidP="002461A1"/>
    <w:p w14:paraId="66CF65D7" w14:textId="77777777" w:rsidR="002461A1" w:rsidRPr="002461A1" w:rsidRDefault="002461A1" w:rsidP="002461A1"/>
    <w:p w14:paraId="5E521A81" w14:textId="77777777" w:rsidR="002461A1" w:rsidRPr="002461A1" w:rsidRDefault="002461A1" w:rsidP="002461A1"/>
    <w:p w14:paraId="51152B60" w14:textId="77777777" w:rsidR="002461A1" w:rsidRDefault="002461A1" w:rsidP="002461A1"/>
    <w:p w14:paraId="622CC0CB" w14:textId="40B4E486" w:rsidR="002461A1" w:rsidRDefault="004522BB" w:rsidP="002461A1">
      <w:r>
        <w:t>Tárgy: 202</w:t>
      </w:r>
      <w:r w:rsidR="008C5323">
        <w:t>6</w:t>
      </w:r>
      <w:r w:rsidR="002461A1">
        <w:t>. évi költségvetési rendelet tervezet előterjesztése</w:t>
      </w:r>
    </w:p>
    <w:p w14:paraId="2A6B8851" w14:textId="03D87FD6" w:rsidR="002461A1" w:rsidRDefault="002461A1" w:rsidP="002461A1">
      <w:proofErr w:type="gramStart"/>
      <w:r>
        <w:t xml:space="preserve">Előterjeszti: </w:t>
      </w:r>
      <w:r w:rsidR="004522BB">
        <w:t xml:space="preserve"> </w:t>
      </w:r>
      <w:r w:rsidR="008C5323">
        <w:t>Timár</w:t>
      </w:r>
      <w:proofErr w:type="gramEnd"/>
      <w:r w:rsidR="008C5323">
        <w:t xml:space="preserve"> Gábor</w:t>
      </w:r>
      <w:r w:rsidR="00BA779D">
        <w:t xml:space="preserve"> </w:t>
      </w:r>
      <w:r>
        <w:t>polgármester</w:t>
      </w:r>
    </w:p>
    <w:p w14:paraId="6BAFEA99" w14:textId="77777777" w:rsidR="00FB378B" w:rsidRDefault="00FB378B" w:rsidP="002461A1">
      <w:pPr>
        <w:sectPr w:rsidR="00FB378B" w:rsidSect="006D4166">
          <w:footerReference w:type="default" r:id="rId8"/>
          <w:pgSz w:w="11906" w:h="16838"/>
          <w:pgMar w:top="1417" w:right="1417" w:bottom="1417" w:left="1417" w:header="708" w:footer="708" w:gutter="0"/>
          <w:cols w:space="708"/>
          <w:titlePg/>
          <w:docGrid w:linePitch="360"/>
        </w:sectPr>
      </w:pPr>
    </w:p>
    <w:p w14:paraId="00658086" w14:textId="7907A0E1" w:rsidR="002461A1" w:rsidRDefault="002461A1" w:rsidP="002461A1">
      <w:r>
        <w:lastRenderedPageBreak/>
        <w:t>Tisztelt Képviselő-testület!</w:t>
      </w:r>
    </w:p>
    <w:p w14:paraId="73F138F7" w14:textId="23A1E39A" w:rsidR="002461A1" w:rsidRDefault="002461A1" w:rsidP="002461A1">
      <w:r>
        <w:t>A helyi önkormányzatok költségvetés készítésének kötelezettségét Magyarország Alaptörvényének 32. cikk (1) bekezdés f) pontja írja elő.</w:t>
      </w:r>
    </w:p>
    <w:p w14:paraId="77127E94" w14:textId="77777777" w:rsidR="00562EB2" w:rsidRDefault="002461A1" w:rsidP="002461A1">
      <w:r>
        <w:t>A költségvetés készítésével kapcsolatos alapvető előírásokat az államháztartásról szóló 2011. évi CXCV. törvény (Áht.), a részletszabályokat az állam</w:t>
      </w:r>
      <w:r w:rsidR="00562EB2">
        <w:t>háztartásról szóló törvény végrehajtásáról szóló 368/2011. (XII.31.) Kormány rendelet (</w:t>
      </w:r>
      <w:proofErr w:type="spellStart"/>
      <w:r w:rsidR="00562EB2">
        <w:t>Ávr</w:t>
      </w:r>
      <w:proofErr w:type="spellEnd"/>
      <w:r w:rsidR="00562EB2">
        <w:t>.) határozza meg.</w:t>
      </w:r>
    </w:p>
    <w:p w14:paraId="27D9078A" w14:textId="65625C37" w:rsidR="002461A1" w:rsidRDefault="00562EB2" w:rsidP="002461A1">
      <w:r>
        <w:t>A Magyarország helyi önkormányzatairól szóló 2011. évi CLXXXIX. törvény (</w:t>
      </w:r>
      <w:proofErr w:type="spellStart"/>
      <w:r>
        <w:t>Mötv</w:t>
      </w:r>
      <w:proofErr w:type="spellEnd"/>
      <w:r>
        <w:t xml:space="preserve">.) 111. § (2) bekezdése alapján a helyi önkormányzatok gazdálkodásának alapja az éves költségvetése, az önkormányzatok működésének, gazdálkodásának kereteit a Képviselő-testület által elfogadott költségvetés határozza meg, ezalapján finanszírozza és látja el a törvényben meghatározott kötelező feladatait, valamint a kötelező feladat-ellátást nem veszélyeztető önként vállalt feladatait. Az </w:t>
      </w:r>
      <w:proofErr w:type="spellStart"/>
      <w:r>
        <w:t>Mötv</w:t>
      </w:r>
      <w:proofErr w:type="spellEnd"/>
      <w:r>
        <w:t xml:space="preserve">. 115. § (1) bekezdése alapján a helyi </w:t>
      </w:r>
      <w:r w:rsidRPr="00562EB2">
        <w:t>önkormányzat</w:t>
      </w:r>
      <w:r>
        <w:t xml:space="preserve"> gazdálkodásának biztonságáért a képviselő-testület, a gazdálkodás szabályszerűségéért a polgármester felelős.</w:t>
      </w:r>
    </w:p>
    <w:p w14:paraId="30636161" w14:textId="73791814" w:rsidR="00CE143D" w:rsidRDefault="008C5323" w:rsidP="001C1341">
      <w:pPr>
        <w:pStyle w:val="Cmsor1"/>
      </w:pPr>
      <w:r>
        <w:t xml:space="preserve">Kisbodak Község </w:t>
      </w:r>
      <w:r w:rsidR="001C1341">
        <w:t>költségvetése</w:t>
      </w:r>
    </w:p>
    <w:p w14:paraId="35C9DE73" w14:textId="694E863E" w:rsidR="00292628" w:rsidRPr="00292628" w:rsidRDefault="00292628" w:rsidP="00292628">
      <w:r>
        <w:t xml:space="preserve">Előterjesztésünkben </w:t>
      </w:r>
      <w:r w:rsidR="007C5334">
        <w:t xml:space="preserve">a költségvetés tervezet bevételi és kiadási előirányzatok </w:t>
      </w:r>
      <w:proofErr w:type="spellStart"/>
      <w:r w:rsidR="007C5334">
        <w:t>főösszege</w:t>
      </w:r>
      <w:proofErr w:type="spellEnd"/>
      <w:r w:rsidR="007C5334">
        <w:t xml:space="preserve">: </w:t>
      </w:r>
      <w:r w:rsidR="008C5323">
        <w:t>7</w:t>
      </w:r>
      <w:r w:rsidR="00CC0F98">
        <w:t>1.327.217</w:t>
      </w:r>
      <w:r>
        <w:t xml:space="preserve"> Ft</w:t>
      </w:r>
      <w:r w:rsidR="007C5334">
        <w:t>.</w:t>
      </w:r>
      <w:r>
        <w:t xml:space="preserve"> </w:t>
      </w:r>
    </w:p>
    <w:p w14:paraId="3A87104A" w14:textId="74E1FE73" w:rsidR="00664E78" w:rsidRPr="00664E78" w:rsidRDefault="00664E78" w:rsidP="00664E78">
      <w:pPr>
        <w:pStyle w:val="Cmsor1"/>
      </w:pPr>
      <w:r>
        <w:t>Bevételek</w:t>
      </w:r>
    </w:p>
    <w:p w14:paraId="5745A039" w14:textId="36AF4C63" w:rsidR="001C1341" w:rsidRDefault="001C1341" w:rsidP="00664E78">
      <w:pPr>
        <w:pStyle w:val="Cmsor2"/>
      </w:pPr>
      <w:r>
        <w:t>Működési célú támogatások államháztartáson belülről</w:t>
      </w:r>
    </w:p>
    <w:p w14:paraId="6CA23EFD" w14:textId="0923ABE8" w:rsidR="00F15BEA" w:rsidRDefault="00F15BEA" w:rsidP="00F15BEA">
      <w:r>
        <w:t>A kiemelt előirányzat a központi költségvetésből származó támogatások előirányzatát foglalja magába.</w:t>
      </w:r>
    </w:p>
    <w:p w14:paraId="71C31F91" w14:textId="0754147F" w:rsidR="00F15BEA" w:rsidRDefault="00F15BEA" w:rsidP="00F15BEA">
      <w:r>
        <w:t>A következő táblázat mutatja a</w:t>
      </w:r>
      <w:r w:rsidR="007B0B6A">
        <w:t xml:space="preserve"> </w:t>
      </w:r>
      <w:r>
        <w:t xml:space="preserve">költségvetési </w:t>
      </w:r>
      <w:r w:rsidR="00872215">
        <w:t>támogatásainak alakulását a 202</w:t>
      </w:r>
      <w:r w:rsidR="007B0B6A">
        <w:t>5</w:t>
      </w:r>
      <w:r w:rsidR="00872215">
        <w:t>-202</w:t>
      </w:r>
      <w:r w:rsidR="007B0B6A">
        <w:t>6</w:t>
      </w:r>
      <w:r>
        <w:t>. évekre vonatkozóan.</w:t>
      </w:r>
    </w:p>
    <w:tbl>
      <w:tblPr>
        <w:tblW w:w="9072" w:type="dxa"/>
        <w:tblInd w:w="-5" w:type="dxa"/>
        <w:tblCellMar>
          <w:left w:w="70" w:type="dxa"/>
          <w:right w:w="70" w:type="dxa"/>
        </w:tblCellMar>
        <w:tblLook w:val="04A0" w:firstRow="1" w:lastRow="0" w:firstColumn="1" w:lastColumn="0" w:noHBand="0" w:noVBand="1"/>
      </w:tblPr>
      <w:tblGrid>
        <w:gridCol w:w="5103"/>
        <w:gridCol w:w="2127"/>
        <w:gridCol w:w="1842"/>
      </w:tblGrid>
      <w:tr w:rsidR="007B0B6A" w:rsidRPr="00D54BB6" w14:paraId="4E0EB598" w14:textId="77777777" w:rsidTr="007B0B6A">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661F9" w14:textId="77777777" w:rsidR="007B0B6A" w:rsidRPr="00D54BB6" w:rsidRDefault="007B0B6A" w:rsidP="00D54BB6">
            <w:pPr>
              <w:spacing w:after="0" w:line="240" w:lineRule="auto"/>
              <w:jc w:val="center"/>
              <w:rPr>
                <w:rFonts w:eastAsia="Times New Roman" w:cs="Times New Roman"/>
                <w:color w:val="000000"/>
                <w:kern w:val="0"/>
                <w:sz w:val="16"/>
                <w:lang w:eastAsia="hu-HU"/>
                <w14:ligatures w14:val="none"/>
              </w:rPr>
            </w:pPr>
            <w:r w:rsidRPr="00D54BB6">
              <w:rPr>
                <w:rFonts w:eastAsia="Times New Roman" w:cs="Times New Roman"/>
                <w:color w:val="000000"/>
                <w:kern w:val="0"/>
                <w:sz w:val="16"/>
                <w:lang w:eastAsia="hu-HU"/>
                <w14:ligatures w14:val="none"/>
              </w:rPr>
              <w:t>Megnevezés</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2EE7B92" w14:textId="0FEC6B7E" w:rsidR="007B0B6A" w:rsidRPr="00D54BB6" w:rsidRDefault="007B0B6A" w:rsidP="00D54BB6">
            <w:pPr>
              <w:spacing w:after="0" w:line="240" w:lineRule="auto"/>
              <w:jc w:val="center"/>
              <w:rPr>
                <w:rFonts w:eastAsia="Times New Roman" w:cs="Times New Roman"/>
                <w:color w:val="000000"/>
                <w:kern w:val="0"/>
                <w:sz w:val="16"/>
                <w:lang w:eastAsia="hu-HU"/>
                <w14:ligatures w14:val="none"/>
              </w:rPr>
            </w:pPr>
            <w:r w:rsidRPr="00D54BB6">
              <w:rPr>
                <w:rFonts w:eastAsia="Times New Roman" w:cs="Times New Roman"/>
                <w:color w:val="000000"/>
                <w:kern w:val="0"/>
                <w:sz w:val="16"/>
                <w:lang w:eastAsia="hu-HU"/>
                <w14:ligatures w14:val="none"/>
              </w:rPr>
              <w:t>202</w:t>
            </w:r>
            <w:r>
              <w:rPr>
                <w:rFonts w:eastAsia="Times New Roman" w:cs="Times New Roman"/>
                <w:color w:val="000000"/>
                <w:kern w:val="0"/>
                <w:sz w:val="16"/>
                <w:lang w:eastAsia="hu-HU"/>
                <w14:ligatures w14:val="none"/>
              </w:rPr>
              <w:t>5</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207532C" w14:textId="0846762A" w:rsidR="007B0B6A" w:rsidRPr="00D54BB6" w:rsidRDefault="007B0B6A" w:rsidP="00D54BB6">
            <w:pPr>
              <w:spacing w:after="0" w:line="240" w:lineRule="auto"/>
              <w:jc w:val="center"/>
              <w:rPr>
                <w:rFonts w:eastAsia="Times New Roman" w:cs="Times New Roman"/>
                <w:color w:val="000000"/>
                <w:kern w:val="0"/>
                <w:sz w:val="16"/>
                <w:lang w:eastAsia="hu-HU"/>
                <w14:ligatures w14:val="none"/>
              </w:rPr>
            </w:pPr>
            <w:r w:rsidRPr="00D54BB6">
              <w:rPr>
                <w:rFonts w:eastAsia="Times New Roman" w:cs="Times New Roman"/>
                <w:color w:val="000000"/>
                <w:kern w:val="0"/>
                <w:sz w:val="16"/>
                <w:lang w:eastAsia="hu-HU"/>
                <w14:ligatures w14:val="none"/>
              </w:rPr>
              <w:t>202</w:t>
            </w:r>
            <w:r>
              <w:rPr>
                <w:rFonts w:eastAsia="Times New Roman" w:cs="Times New Roman"/>
                <w:color w:val="000000"/>
                <w:kern w:val="0"/>
                <w:sz w:val="16"/>
                <w:lang w:eastAsia="hu-HU"/>
                <w14:ligatures w14:val="none"/>
              </w:rPr>
              <w:t>6</w:t>
            </w:r>
          </w:p>
        </w:tc>
      </w:tr>
      <w:tr w:rsidR="007B0B6A" w:rsidRPr="00D54BB6" w14:paraId="0E54F5EE"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55976AA" w14:textId="77777777" w:rsidR="007B0B6A" w:rsidRPr="00D54BB6" w:rsidRDefault="007B0B6A" w:rsidP="00D54BB6">
            <w:pPr>
              <w:spacing w:after="0" w:line="240" w:lineRule="auto"/>
              <w:jc w:val="left"/>
              <w:rPr>
                <w:rFonts w:eastAsia="Times New Roman" w:cs="Times New Roman"/>
                <w:color w:val="000000"/>
                <w:kern w:val="0"/>
                <w:sz w:val="16"/>
                <w:lang w:eastAsia="hu-HU"/>
                <w14:ligatures w14:val="none"/>
              </w:rPr>
            </w:pPr>
            <w:r w:rsidRPr="00D54BB6">
              <w:rPr>
                <w:rFonts w:eastAsia="Times New Roman" w:cs="Times New Roman"/>
                <w:color w:val="000000"/>
                <w:kern w:val="0"/>
                <w:sz w:val="16"/>
                <w:lang w:eastAsia="hu-HU"/>
                <w14:ligatures w14:val="none"/>
              </w:rPr>
              <w:t>Települési önkormányzatok működésének általános támogatása</w:t>
            </w:r>
          </w:p>
        </w:tc>
        <w:tc>
          <w:tcPr>
            <w:tcW w:w="2127" w:type="dxa"/>
            <w:tcBorders>
              <w:top w:val="nil"/>
              <w:left w:val="nil"/>
              <w:bottom w:val="single" w:sz="4" w:space="0" w:color="auto"/>
              <w:right w:val="single" w:sz="4" w:space="0" w:color="auto"/>
            </w:tcBorders>
            <w:shd w:val="clear" w:color="auto" w:fill="auto"/>
            <w:noWrap/>
            <w:vAlign w:val="bottom"/>
          </w:tcPr>
          <w:p w14:paraId="64E8C06A" w14:textId="7DF78A1B" w:rsidR="007B0B6A" w:rsidRPr="00D54BB6" w:rsidRDefault="007B0B6A" w:rsidP="00D54BB6">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11 727 890 Ft</w:t>
            </w:r>
          </w:p>
        </w:tc>
        <w:tc>
          <w:tcPr>
            <w:tcW w:w="1842" w:type="dxa"/>
            <w:tcBorders>
              <w:top w:val="nil"/>
              <w:left w:val="nil"/>
              <w:bottom w:val="single" w:sz="4" w:space="0" w:color="auto"/>
              <w:right w:val="single" w:sz="4" w:space="0" w:color="auto"/>
            </w:tcBorders>
            <w:shd w:val="clear" w:color="auto" w:fill="auto"/>
            <w:noWrap/>
            <w:vAlign w:val="bottom"/>
          </w:tcPr>
          <w:p w14:paraId="502AA050" w14:textId="64B13B12" w:rsidR="007B0B6A" w:rsidRPr="00D54BB6" w:rsidRDefault="007B0B6A" w:rsidP="00D54BB6">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11 147 700 Ft</w:t>
            </w:r>
          </w:p>
        </w:tc>
      </w:tr>
      <w:tr w:rsidR="007B0B6A" w:rsidRPr="00D54BB6" w14:paraId="651A3F8E"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6C6B6F45" w14:textId="1ECE4369" w:rsidR="007B0B6A" w:rsidRPr="00D54BB6" w:rsidRDefault="007B0B6A" w:rsidP="00D54BB6">
            <w:pPr>
              <w:spacing w:after="0" w:line="240" w:lineRule="auto"/>
              <w:jc w:val="lef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Települési önkormányzatok szociális feladatinak egyéb támogatása</w:t>
            </w:r>
          </w:p>
        </w:tc>
        <w:tc>
          <w:tcPr>
            <w:tcW w:w="2127" w:type="dxa"/>
            <w:tcBorders>
              <w:top w:val="nil"/>
              <w:left w:val="nil"/>
              <w:bottom w:val="single" w:sz="4" w:space="0" w:color="auto"/>
              <w:right w:val="single" w:sz="4" w:space="0" w:color="auto"/>
            </w:tcBorders>
            <w:shd w:val="clear" w:color="auto" w:fill="auto"/>
            <w:noWrap/>
            <w:vAlign w:val="bottom"/>
          </w:tcPr>
          <w:p w14:paraId="5229A6F2" w14:textId="3DC46A6F" w:rsidR="007B0B6A" w:rsidRPr="00D54BB6" w:rsidRDefault="007B0B6A" w:rsidP="00D54BB6">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2 855 000 Ft</w:t>
            </w:r>
          </w:p>
        </w:tc>
        <w:tc>
          <w:tcPr>
            <w:tcW w:w="1842" w:type="dxa"/>
            <w:tcBorders>
              <w:top w:val="nil"/>
              <w:left w:val="nil"/>
              <w:bottom w:val="single" w:sz="4" w:space="0" w:color="auto"/>
              <w:right w:val="single" w:sz="4" w:space="0" w:color="auto"/>
            </w:tcBorders>
            <w:shd w:val="clear" w:color="auto" w:fill="auto"/>
            <w:noWrap/>
            <w:vAlign w:val="bottom"/>
          </w:tcPr>
          <w:p w14:paraId="22F67CB0" w14:textId="43996FBD" w:rsidR="007B0B6A" w:rsidRPr="00D54BB6" w:rsidRDefault="007B0B6A" w:rsidP="00D54BB6">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2 650 080 Ft</w:t>
            </w:r>
          </w:p>
        </w:tc>
      </w:tr>
      <w:tr w:rsidR="007B0B6A" w:rsidRPr="00D54BB6" w14:paraId="2D0B3F1D"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3B051FB3" w14:textId="382EBF1B" w:rsidR="007B0B6A" w:rsidRPr="00D54BB6" w:rsidRDefault="007B0B6A" w:rsidP="00D54BB6">
            <w:pPr>
              <w:spacing w:after="0" w:line="240" w:lineRule="auto"/>
              <w:jc w:val="lef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Egyes szociális és gyermekjóléti feladatok támogatása</w:t>
            </w:r>
          </w:p>
        </w:tc>
        <w:tc>
          <w:tcPr>
            <w:tcW w:w="2127" w:type="dxa"/>
            <w:tcBorders>
              <w:top w:val="nil"/>
              <w:left w:val="nil"/>
              <w:bottom w:val="single" w:sz="4" w:space="0" w:color="auto"/>
              <w:right w:val="single" w:sz="4" w:space="0" w:color="auto"/>
            </w:tcBorders>
            <w:shd w:val="clear" w:color="auto" w:fill="auto"/>
            <w:noWrap/>
            <w:vAlign w:val="bottom"/>
          </w:tcPr>
          <w:p w14:paraId="3D070100" w14:textId="5454BC6A" w:rsidR="007B0B6A" w:rsidRPr="00D54BB6" w:rsidRDefault="007B0B6A" w:rsidP="007B0B6A">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6 343 500 Ft</w:t>
            </w:r>
          </w:p>
        </w:tc>
        <w:tc>
          <w:tcPr>
            <w:tcW w:w="1842" w:type="dxa"/>
            <w:tcBorders>
              <w:top w:val="nil"/>
              <w:left w:val="nil"/>
              <w:bottom w:val="single" w:sz="4" w:space="0" w:color="auto"/>
              <w:right w:val="single" w:sz="4" w:space="0" w:color="auto"/>
            </w:tcBorders>
            <w:shd w:val="clear" w:color="auto" w:fill="auto"/>
            <w:noWrap/>
            <w:vAlign w:val="bottom"/>
          </w:tcPr>
          <w:p w14:paraId="50BE3BDC" w14:textId="70320CDD" w:rsidR="007B0B6A" w:rsidRPr="00D54BB6" w:rsidRDefault="007B0B6A" w:rsidP="00D54BB6">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6 451 026 Ft</w:t>
            </w:r>
          </w:p>
        </w:tc>
      </w:tr>
      <w:tr w:rsidR="007B0B6A" w:rsidRPr="00D54BB6" w14:paraId="2DFFCE18"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23810D5C" w14:textId="73C67AF8" w:rsidR="007B0B6A" w:rsidRPr="00D54BB6" w:rsidRDefault="007B0B6A" w:rsidP="006852B0">
            <w:pPr>
              <w:spacing w:after="0" w:line="240" w:lineRule="auto"/>
              <w:jc w:val="left"/>
              <w:rPr>
                <w:rFonts w:eastAsia="Times New Roman" w:cs="Times New Roman"/>
                <w:color w:val="000000"/>
                <w:kern w:val="0"/>
                <w:sz w:val="16"/>
                <w:lang w:eastAsia="hu-HU"/>
                <w14:ligatures w14:val="none"/>
              </w:rPr>
            </w:pPr>
            <w:r w:rsidRPr="00D54BB6">
              <w:rPr>
                <w:rFonts w:eastAsia="Times New Roman" w:cs="Times New Roman"/>
                <w:color w:val="000000"/>
                <w:kern w:val="0"/>
                <w:sz w:val="16"/>
                <w:lang w:eastAsia="hu-HU"/>
                <w14:ligatures w14:val="none"/>
              </w:rPr>
              <w:t>Települési önkormányzatok kulturális feladatinak támogatása</w:t>
            </w:r>
          </w:p>
        </w:tc>
        <w:tc>
          <w:tcPr>
            <w:tcW w:w="2127" w:type="dxa"/>
            <w:tcBorders>
              <w:top w:val="nil"/>
              <w:left w:val="nil"/>
              <w:bottom w:val="single" w:sz="4" w:space="0" w:color="auto"/>
              <w:right w:val="single" w:sz="4" w:space="0" w:color="auto"/>
            </w:tcBorders>
            <w:shd w:val="clear" w:color="auto" w:fill="auto"/>
            <w:noWrap/>
            <w:vAlign w:val="bottom"/>
          </w:tcPr>
          <w:p w14:paraId="23165D98" w14:textId="31F033D8" w:rsidR="007B0B6A" w:rsidRPr="00D54BB6" w:rsidRDefault="007B0B6A" w:rsidP="006852B0">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2 270 000 Ft</w:t>
            </w:r>
          </w:p>
        </w:tc>
        <w:tc>
          <w:tcPr>
            <w:tcW w:w="1842" w:type="dxa"/>
            <w:tcBorders>
              <w:top w:val="nil"/>
              <w:left w:val="nil"/>
              <w:bottom w:val="single" w:sz="4" w:space="0" w:color="auto"/>
              <w:right w:val="single" w:sz="4" w:space="0" w:color="auto"/>
            </w:tcBorders>
            <w:shd w:val="clear" w:color="auto" w:fill="auto"/>
            <w:noWrap/>
            <w:vAlign w:val="bottom"/>
          </w:tcPr>
          <w:p w14:paraId="2C1147E4" w14:textId="4A48698F" w:rsidR="007B0B6A" w:rsidRPr="00D54BB6" w:rsidRDefault="007B0B6A" w:rsidP="006852B0">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2 270 000</w:t>
            </w:r>
          </w:p>
        </w:tc>
      </w:tr>
      <w:tr w:rsidR="007B0B6A" w:rsidRPr="00D54BB6" w14:paraId="7DC59FFA"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tcPr>
          <w:p w14:paraId="49924782" w14:textId="131E0C7F" w:rsidR="007B0B6A" w:rsidRPr="00D54BB6" w:rsidRDefault="007B0B6A" w:rsidP="006852B0">
            <w:pPr>
              <w:spacing w:after="0" w:line="240" w:lineRule="auto"/>
              <w:jc w:val="lef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Polgármester illetményének támogatása</w:t>
            </w:r>
          </w:p>
        </w:tc>
        <w:tc>
          <w:tcPr>
            <w:tcW w:w="2127" w:type="dxa"/>
            <w:tcBorders>
              <w:top w:val="nil"/>
              <w:left w:val="nil"/>
              <w:bottom w:val="single" w:sz="4" w:space="0" w:color="auto"/>
              <w:right w:val="single" w:sz="4" w:space="0" w:color="auto"/>
            </w:tcBorders>
            <w:shd w:val="clear" w:color="auto" w:fill="auto"/>
            <w:noWrap/>
            <w:vAlign w:val="bottom"/>
          </w:tcPr>
          <w:p w14:paraId="70874D6D" w14:textId="26315C46" w:rsidR="007B0B6A" w:rsidRPr="00D54BB6" w:rsidRDefault="007B0B6A" w:rsidP="006852B0">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6 835 442 Ft</w:t>
            </w:r>
          </w:p>
        </w:tc>
        <w:tc>
          <w:tcPr>
            <w:tcW w:w="1842" w:type="dxa"/>
            <w:tcBorders>
              <w:top w:val="nil"/>
              <w:left w:val="nil"/>
              <w:bottom w:val="single" w:sz="4" w:space="0" w:color="auto"/>
              <w:right w:val="single" w:sz="4" w:space="0" w:color="auto"/>
            </w:tcBorders>
            <w:shd w:val="clear" w:color="auto" w:fill="auto"/>
            <w:noWrap/>
            <w:vAlign w:val="bottom"/>
          </w:tcPr>
          <w:p w14:paraId="11B23C72" w14:textId="3680F592" w:rsidR="007B0B6A" w:rsidRPr="00D54BB6" w:rsidRDefault="007B0B6A" w:rsidP="006852B0">
            <w:pPr>
              <w:spacing w:after="0" w:line="240" w:lineRule="auto"/>
              <w:jc w:val="right"/>
              <w:rPr>
                <w:rFonts w:eastAsia="Times New Roman" w:cs="Times New Roman"/>
                <w:color w:val="000000"/>
                <w:kern w:val="0"/>
                <w:sz w:val="16"/>
                <w:lang w:eastAsia="hu-HU"/>
                <w14:ligatures w14:val="none"/>
              </w:rPr>
            </w:pPr>
            <w:r>
              <w:rPr>
                <w:rFonts w:eastAsia="Times New Roman" w:cs="Times New Roman"/>
                <w:color w:val="000000"/>
                <w:kern w:val="0"/>
                <w:sz w:val="16"/>
                <w:lang w:eastAsia="hu-HU"/>
                <w14:ligatures w14:val="none"/>
              </w:rPr>
              <w:t>3 192 196 Ft</w:t>
            </w:r>
          </w:p>
        </w:tc>
      </w:tr>
      <w:tr w:rsidR="007B0B6A" w:rsidRPr="00D54BB6" w14:paraId="7E3D884D" w14:textId="77777777" w:rsidTr="007B0B6A">
        <w:trPr>
          <w:trHeight w:val="30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21972D5D" w14:textId="77777777" w:rsidR="007B0B6A" w:rsidRPr="00D54BB6" w:rsidRDefault="007B0B6A" w:rsidP="006852B0">
            <w:pPr>
              <w:spacing w:after="0" w:line="240" w:lineRule="auto"/>
              <w:jc w:val="left"/>
              <w:rPr>
                <w:rFonts w:eastAsia="Times New Roman" w:cs="Times New Roman"/>
                <w:b/>
                <w:bCs/>
                <w:color w:val="000000"/>
                <w:kern w:val="0"/>
                <w:sz w:val="16"/>
                <w:lang w:eastAsia="hu-HU"/>
                <w14:ligatures w14:val="none"/>
              </w:rPr>
            </w:pPr>
            <w:r w:rsidRPr="00D54BB6">
              <w:rPr>
                <w:rFonts w:eastAsia="Times New Roman" w:cs="Times New Roman"/>
                <w:b/>
                <w:bCs/>
                <w:color w:val="000000"/>
                <w:kern w:val="0"/>
                <w:sz w:val="16"/>
                <w:lang w:eastAsia="hu-HU"/>
                <w14:ligatures w14:val="none"/>
              </w:rPr>
              <w:t>Önkormányzati támogatások összesen</w:t>
            </w:r>
          </w:p>
        </w:tc>
        <w:tc>
          <w:tcPr>
            <w:tcW w:w="2127" w:type="dxa"/>
            <w:tcBorders>
              <w:top w:val="nil"/>
              <w:left w:val="nil"/>
              <w:bottom w:val="single" w:sz="4" w:space="0" w:color="auto"/>
              <w:right w:val="single" w:sz="4" w:space="0" w:color="auto"/>
            </w:tcBorders>
            <w:shd w:val="clear" w:color="auto" w:fill="auto"/>
            <w:noWrap/>
            <w:vAlign w:val="bottom"/>
          </w:tcPr>
          <w:p w14:paraId="5F4D8AB7" w14:textId="35BF0F96" w:rsidR="007B0B6A" w:rsidRPr="00D54BB6" w:rsidRDefault="007B0B6A" w:rsidP="006852B0">
            <w:pPr>
              <w:spacing w:after="0" w:line="240" w:lineRule="auto"/>
              <w:jc w:val="right"/>
              <w:rPr>
                <w:rFonts w:eastAsia="Times New Roman" w:cs="Times New Roman"/>
                <w:b/>
                <w:bCs/>
                <w:color w:val="000000"/>
                <w:kern w:val="0"/>
                <w:sz w:val="16"/>
                <w:lang w:eastAsia="hu-HU"/>
                <w14:ligatures w14:val="none"/>
              </w:rPr>
            </w:pPr>
            <w:r>
              <w:rPr>
                <w:rFonts w:eastAsia="Times New Roman" w:cs="Times New Roman"/>
                <w:b/>
                <w:bCs/>
                <w:color w:val="000000"/>
                <w:kern w:val="0"/>
                <w:sz w:val="16"/>
                <w:lang w:eastAsia="hu-HU"/>
                <w14:ligatures w14:val="none"/>
              </w:rPr>
              <w:t>30 031 832 Ft</w:t>
            </w:r>
          </w:p>
        </w:tc>
        <w:tc>
          <w:tcPr>
            <w:tcW w:w="1842" w:type="dxa"/>
            <w:tcBorders>
              <w:top w:val="nil"/>
              <w:left w:val="nil"/>
              <w:bottom w:val="single" w:sz="4" w:space="0" w:color="auto"/>
              <w:right w:val="single" w:sz="4" w:space="0" w:color="auto"/>
            </w:tcBorders>
            <w:shd w:val="clear" w:color="auto" w:fill="auto"/>
            <w:noWrap/>
            <w:vAlign w:val="bottom"/>
          </w:tcPr>
          <w:p w14:paraId="3CCF780E" w14:textId="209C7D3F" w:rsidR="007B0B6A" w:rsidRPr="00D54BB6" w:rsidRDefault="007B0B6A" w:rsidP="006852B0">
            <w:pPr>
              <w:spacing w:after="0" w:line="240" w:lineRule="auto"/>
              <w:jc w:val="right"/>
              <w:rPr>
                <w:rFonts w:eastAsia="Times New Roman" w:cs="Times New Roman"/>
                <w:b/>
                <w:bCs/>
                <w:color w:val="000000"/>
                <w:kern w:val="0"/>
                <w:sz w:val="16"/>
                <w:lang w:eastAsia="hu-HU"/>
                <w14:ligatures w14:val="none"/>
              </w:rPr>
            </w:pPr>
            <w:r>
              <w:rPr>
                <w:rFonts w:eastAsia="Times New Roman" w:cs="Times New Roman"/>
                <w:b/>
                <w:bCs/>
                <w:color w:val="000000"/>
                <w:kern w:val="0"/>
                <w:sz w:val="16"/>
                <w:lang w:eastAsia="hu-HU"/>
                <w14:ligatures w14:val="none"/>
              </w:rPr>
              <w:t>25 711 002 Ft</w:t>
            </w:r>
          </w:p>
        </w:tc>
      </w:tr>
    </w:tbl>
    <w:p w14:paraId="17334C03" w14:textId="77777777" w:rsidR="00D54BB6" w:rsidRDefault="00D54BB6" w:rsidP="00F15BEA"/>
    <w:p w14:paraId="19EFE93D" w14:textId="43BCE714" w:rsidR="009647A9" w:rsidRDefault="009647A9" w:rsidP="00F15BEA">
      <w:r>
        <w:t xml:space="preserve">A Költségvetési tv. 3. számú melléklet 2.1.1. pontja rendelkezik a Polgármesteri illetményhez és költségtérítéshez nyújtott támogatásról. </w:t>
      </w:r>
      <w:r w:rsidR="007B0B6A">
        <w:t xml:space="preserve">2026. január 1-től a polgármester tisztséget </w:t>
      </w:r>
      <w:proofErr w:type="spellStart"/>
      <w:r w:rsidR="007B0B6A">
        <w:t>főállásban</w:t>
      </w:r>
      <w:proofErr w:type="spellEnd"/>
      <w:r w:rsidR="007B0B6A">
        <w:t xml:space="preserve"> tölti be Timár Gábor polgármester Úr, az illetmény támogatás</w:t>
      </w:r>
      <w:r w:rsidR="00527CC5">
        <w:t xml:space="preserve"> eddig közölt összege</w:t>
      </w:r>
      <w:r w:rsidR="007B0B6A">
        <w:t xml:space="preserve"> még csak töredék összeg, év közben számítunk további támogatásra ezen a jogcímen.</w:t>
      </w:r>
    </w:p>
    <w:p w14:paraId="36024EC6" w14:textId="7C9F88D4" w:rsidR="004639C9" w:rsidRDefault="004639C9" w:rsidP="004639C9">
      <w:pPr>
        <w:pStyle w:val="Cmsor2"/>
      </w:pPr>
      <w:r>
        <w:lastRenderedPageBreak/>
        <w:t>Felhalmozási célú támogatások államháztartáson belülről</w:t>
      </w:r>
    </w:p>
    <w:p w14:paraId="03790307" w14:textId="77777777" w:rsidR="004639C9" w:rsidRDefault="004639C9" w:rsidP="004639C9">
      <w:r>
        <w:t>E jogcímen előirányzat nem került tervezésre.</w:t>
      </w:r>
    </w:p>
    <w:p w14:paraId="7B48FD68" w14:textId="341156AD" w:rsidR="00F94463" w:rsidRDefault="00CD0774" w:rsidP="00664E78">
      <w:pPr>
        <w:pStyle w:val="Cmsor2"/>
      </w:pPr>
      <w:r>
        <w:t>Közhatalmi bevételek</w:t>
      </w:r>
    </w:p>
    <w:p w14:paraId="499C787F" w14:textId="6EA3A274" w:rsidR="00CD0774" w:rsidRDefault="00CD0774" w:rsidP="00CD0774">
      <w:r>
        <w:t xml:space="preserve">A tervezetben </w:t>
      </w:r>
      <w:r w:rsidR="00D3079E">
        <w:t>12 389 800</w:t>
      </w:r>
      <w:r>
        <w:t xml:space="preserve"> Ft b</w:t>
      </w:r>
      <w:r w:rsidR="008F520D">
        <w:t>evétellel számoltunk</w:t>
      </w:r>
      <w:r w:rsidRPr="00CD0774">
        <w:t>.</w:t>
      </w:r>
      <w:r>
        <w:t xml:space="preserve"> Nehéz megtervezni az előirányzat összegét, mivel nagyon sok külső tényező befolyásolja. </w:t>
      </w:r>
      <w:r w:rsidR="00D3079E">
        <w:t>I</w:t>
      </w:r>
      <w:r w:rsidR="008B7864">
        <w:t xml:space="preserve">smeretlen </w:t>
      </w:r>
      <w:r w:rsidR="008F520D">
        <w:t>adat a gazdasági társaságok 202</w:t>
      </w:r>
      <w:r w:rsidR="00D3079E">
        <w:t>5</w:t>
      </w:r>
      <w:r w:rsidR="008B7864">
        <w:t xml:space="preserve">. évre vonatkozó bevallása, hogy hátralékuk vagy túlfizetésük keletkezik az előző évi befizetéseik alapján. Úgy gondoljuk, hogy az előirányzatok tervezését pesszimista módon határozzuk meg. </w:t>
      </w:r>
    </w:p>
    <w:p w14:paraId="520EEC68" w14:textId="2C04BD9E" w:rsidR="008B7864" w:rsidRDefault="008B7864" w:rsidP="00664E78">
      <w:pPr>
        <w:pStyle w:val="Cmsor2"/>
      </w:pPr>
      <w:r>
        <w:t>Működési bevételek</w:t>
      </w:r>
    </w:p>
    <w:p w14:paraId="738FBDE2" w14:textId="7736A953" w:rsidR="008B7864" w:rsidRDefault="008B7864" w:rsidP="008B7864">
      <w:r>
        <w:t xml:space="preserve">A tavalyi </w:t>
      </w:r>
      <w:r w:rsidR="00DB200D">
        <w:t xml:space="preserve">évben </w:t>
      </w:r>
      <w:r w:rsidR="00D3079E">
        <w:t>2 828 578</w:t>
      </w:r>
      <w:r w:rsidRPr="00CE50C0">
        <w:t xml:space="preserve"> Ft előirányzattal számoltunk. </w:t>
      </w:r>
      <w:r w:rsidR="00CE50C0">
        <w:t xml:space="preserve">A </w:t>
      </w:r>
      <w:r w:rsidR="00D3079E">
        <w:t>lakás</w:t>
      </w:r>
      <w:r w:rsidR="00CE50C0">
        <w:t xml:space="preserve">bérleti díjak, tulajdonosi bevételek együttes összege alkotja e jogcímet. </w:t>
      </w:r>
      <w:r w:rsidR="00DB200D">
        <w:t>Az idei</w:t>
      </w:r>
      <w:r w:rsidR="00D3079E">
        <w:t xml:space="preserve"> évre 3 </w:t>
      </w:r>
      <w:r w:rsidR="00CC0F98">
        <w:t>386</w:t>
      </w:r>
      <w:r w:rsidR="00D3079E">
        <w:t xml:space="preserve"> 556</w:t>
      </w:r>
      <w:r w:rsidRPr="00CE50C0">
        <w:t xml:space="preserve"> Ft-ot terveztünk. Figyelembe</w:t>
      </w:r>
      <w:r w:rsidR="00CE50C0">
        <w:t xml:space="preserve"> </w:t>
      </w:r>
      <w:r w:rsidR="00DB200D">
        <w:t>vettük a 202</w:t>
      </w:r>
      <w:r w:rsidR="00D3079E">
        <w:t>5</w:t>
      </w:r>
      <w:r w:rsidR="00DB200D">
        <w:t>- es teljesítési adatokat is</w:t>
      </w:r>
      <w:r w:rsidR="00CE50C0">
        <w:t>.</w:t>
      </w:r>
    </w:p>
    <w:p w14:paraId="09D9F1AC" w14:textId="63F7CE35" w:rsidR="00CE50C0" w:rsidRDefault="00CE50C0" w:rsidP="00664E78">
      <w:pPr>
        <w:pStyle w:val="Cmsor2"/>
      </w:pPr>
      <w:r>
        <w:t>Működési célú átvett pénzeszközök</w:t>
      </w:r>
    </w:p>
    <w:p w14:paraId="2F159177" w14:textId="1A0CF316" w:rsidR="00CE50C0" w:rsidRDefault="00CE50C0" w:rsidP="00CE50C0">
      <w:r>
        <w:t>E jogcímen előirányzat nem került tervezésre.</w:t>
      </w:r>
    </w:p>
    <w:p w14:paraId="2145F0AA" w14:textId="22838169" w:rsidR="00CE50C0" w:rsidRDefault="00CE50C0" w:rsidP="00664E78">
      <w:pPr>
        <w:pStyle w:val="Cmsor2"/>
      </w:pPr>
      <w:r>
        <w:t>Finanszírozási bevételek</w:t>
      </w:r>
    </w:p>
    <w:p w14:paraId="1FE56E18" w14:textId="7780B225" w:rsidR="00CE50C0" w:rsidRDefault="00CE50C0" w:rsidP="00CE50C0">
      <w:r>
        <w:t xml:space="preserve">Előző évi költségvetési maradvány tervezett összege </w:t>
      </w:r>
      <w:r w:rsidR="00CC0F98">
        <w:t>29 749 859</w:t>
      </w:r>
      <w:r>
        <w:t xml:space="preserve"> Ft</w:t>
      </w:r>
      <w:r w:rsidR="00292628">
        <w:t>, melynek jelentős része kötelezettséggel terhelt</w:t>
      </w:r>
      <w:r>
        <w:t>.</w:t>
      </w:r>
      <w:r w:rsidR="006D5F85">
        <w:t xml:space="preserve"> A marad</w:t>
      </w:r>
      <w:r w:rsidR="00AB4814">
        <w:t>vány pontos meghatározása a 202</w:t>
      </w:r>
      <w:r w:rsidR="004639C9">
        <w:t>5</w:t>
      </w:r>
      <w:r w:rsidR="006D5F85">
        <w:t>. évi költségvetési beszámoló elkészítése után lehetséges.</w:t>
      </w:r>
      <w:r w:rsidR="00664E78">
        <w:t xml:space="preserve"> A zárszámadási rendelet már tartalmazni fogja a pontos összeget</w:t>
      </w:r>
      <w:r w:rsidR="004639C9">
        <w:t>.</w:t>
      </w:r>
      <w:r w:rsidR="00F57436">
        <w:t xml:space="preserve"> A maradvány összege tartalmazza az ivartalanítási program támogatását (456.000 Ft) illetve a járdaépítésre kapott 5 428 433 Ft-ot is.</w:t>
      </w:r>
    </w:p>
    <w:p w14:paraId="70ADC7E5" w14:textId="7B4A8F8E" w:rsidR="00664E78" w:rsidRPr="00CE50C0" w:rsidRDefault="008A78EA" w:rsidP="008A78EA">
      <w:pPr>
        <w:pStyle w:val="Cmsor1"/>
      </w:pPr>
      <w:r>
        <w:t>Kiadások</w:t>
      </w:r>
    </w:p>
    <w:p w14:paraId="391EB585" w14:textId="25279FC3" w:rsidR="00CE50C0" w:rsidRDefault="004639C9" w:rsidP="008B7864">
      <w:r>
        <w:t xml:space="preserve">A </w:t>
      </w:r>
      <w:r w:rsidR="008A78EA">
        <w:t>kormányzati kiadási funkciónkként (</w:t>
      </w:r>
      <w:proofErr w:type="spellStart"/>
      <w:r w:rsidR="008A78EA">
        <w:t>cofog</w:t>
      </w:r>
      <w:proofErr w:type="spellEnd"/>
      <w:r w:rsidR="008A78EA">
        <w:t>) mutatjuk be a kiadásokat.</w:t>
      </w:r>
    </w:p>
    <w:p w14:paraId="360CF2C1" w14:textId="40D76604" w:rsidR="008A78EA" w:rsidRDefault="008A78EA" w:rsidP="00E73C5C">
      <w:pPr>
        <w:pStyle w:val="Cmsor2"/>
      </w:pPr>
      <w:r w:rsidRPr="008A78EA">
        <w:t>011130 Önkormányzatok és önkormányzati hivatalok jogalkotó és általános igazgatási tevékenysége</w:t>
      </w:r>
    </w:p>
    <w:p w14:paraId="7E0F0B38" w14:textId="09ED6E3C" w:rsidR="008A78EA" w:rsidRDefault="008A78EA" w:rsidP="008B7864">
      <w:r>
        <w:t>Itt került megtervezésre a polgármester</w:t>
      </w:r>
      <w:r w:rsidR="004639C9">
        <w:t xml:space="preserve"> illetménye és költségtérítése, az alpolgármester költségtérítése</w:t>
      </w:r>
      <w:r>
        <w:t xml:space="preserve"> és az azt terhelő járulékok összege, az igazgatási feladatok végrehajtásához szükséges készletbeszerzési és szolgáltatási kiadások előirányzatai.</w:t>
      </w:r>
    </w:p>
    <w:p w14:paraId="7DB9D7AA" w14:textId="6BD00647" w:rsidR="008A78EA" w:rsidRDefault="00E73C5C" w:rsidP="00E73C5C">
      <w:pPr>
        <w:tabs>
          <w:tab w:val="right" w:pos="8080"/>
        </w:tabs>
      </w:pPr>
      <w:r>
        <w:t>Személyi juttatások</w:t>
      </w:r>
      <w:r w:rsidR="00E501C3">
        <w:t>:</w:t>
      </w:r>
      <w:r w:rsidR="00A03949">
        <w:tab/>
      </w:r>
      <w:r w:rsidR="004639C9">
        <w:t>14 028 890</w:t>
      </w:r>
      <w:r>
        <w:t xml:space="preserve"> Ft</w:t>
      </w:r>
    </w:p>
    <w:p w14:paraId="74075634" w14:textId="1A817C16" w:rsidR="00E73C5C" w:rsidRDefault="00A03949" w:rsidP="00E73C5C">
      <w:pPr>
        <w:tabs>
          <w:tab w:val="right" w:pos="8080"/>
        </w:tabs>
      </w:pPr>
      <w:r>
        <w:t>Járulékok:</w:t>
      </w:r>
      <w:r>
        <w:tab/>
      </w:r>
      <w:r w:rsidR="004639C9">
        <w:t>1 846 263</w:t>
      </w:r>
      <w:r w:rsidR="00E73C5C">
        <w:t xml:space="preserve"> Ft</w:t>
      </w:r>
    </w:p>
    <w:p w14:paraId="450AA79C" w14:textId="65396CE1" w:rsidR="00E73C5C" w:rsidRDefault="00E73C5C" w:rsidP="00E73C5C">
      <w:pPr>
        <w:tabs>
          <w:tab w:val="right" w:pos="8080"/>
        </w:tabs>
      </w:pPr>
      <w:r>
        <w:t>Dologi kiadások:</w:t>
      </w:r>
      <w:r>
        <w:tab/>
      </w:r>
      <w:r w:rsidR="004639C9">
        <w:t>1</w:t>
      </w:r>
      <w:r w:rsidR="00CC0F98">
        <w:t> 642 232</w:t>
      </w:r>
      <w:r>
        <w:t xml:space="preserve"> Ft</w:t>
      </w:r>
    </w:p>
    <w:p w14:paraId="54FA6E33" w14:textId="01B6D5D8" w:rsidR="00E73C5C" w:rsidRDefault="00E73C5C" w:rsidP="00A20278">
      <w:r>
        <w:t>Felhalmozási célú kiadások előirányzata</w:t>
      </w:r>
    </w:p>
    <w:p w14:paraId="66F92136" w14:textId="2178BA62" w:rsidR="00E73C5C" w:rsidRDefault="00E73C5C" w:rsidP="00E73C5C">
      <w:pPr>
        <w:tabs>
          <w:tab w:val="right" w:pos="8080"/>
        </w:tabs>
      </w:pPr>
      <w:r>
        <w:lastRenderedPageBreak/>
        <w:t>Informatikai eszközbeszerzés</w:t>
      </w:r>
      <w:r w:rsidR="009A21C0">
        <w:t>: (DELL laptop)</w:t>
      </w:r>
      <w:r>
        <w:tab/>
      </w:r>
      <w:r w:rsidR="009A21C0">
        <w:t>341 090</w:t>
      </w:r>
      <w:r>
        <w:t xml:space="preserve"> Ft</w:t>
      </w:r>
    </w:p>
    <w:p w14:paraId="24B18840" w14:textId="0140624A" w:rsidR="00E73C5C" w:rsidRDefault="00E73C5C" w:rsidP="00E73C5C">
      <w:pPr>
        <w:tabs>
          <w:tab w:val="right" w:pos="8080"/>
        </w:tabs>
      </w:pPr>
      <w:r>
        <w:t>Tárgyi eszköz beszerzés</w:t>
      </w:r>
      <w:r w:rsidR="009A21C0">
        <w:t>: (szavazófülke 2 db)</w:t>
      </w:r>
      <w:r>
        <w:tab/>
      </w:r>
      <w:r w:rsidR="009A21C0">
        <w:t>72 000</w:t>
      </w:r>
      <w:r>
        <w:t xml:space="preserve"> Ft</w:t>
      </w:r>
    </w:p>
    <w:p w14:paraId="2664AAB6" w14:textId="466108CF" w:rsidR="00E73C5C" w:rsidRDefault="009A21C0" w:rsidP="00E73C5C">
      <w:pPr>
        <w:tabs>
          <w:tab w:val="right" w:pos="8080"/>
        </w:tabs>
      </w:pPr>
      <w:r>
        <w:t>Beruházási célú előzetesen felszámított ÁFA</w:t>
      </w:r>
      <w:r>
        <w:tab/>
        <w:t>111 534 Ft</w:t>
      </w:r>
    </w:p>
    <w:p w14:paraId="762DB388" w14:textId="03251762" w:rsidR="009716A6" w:rsidRDefault="009716A6" w:rsidP="009716A6">
      <w:pPr>
        <w:pStyle w:val="Cmsor2"/>
      </w:pPr>
      <w:r w:rsidRPr="009716A6">
        <w:t>013320 Köztemető-fenntartás és -működtetés</w:t>
      </w:r>
    </w:p>
    <w:p w14:paraId="12E20199" w14:textId="1E05DA80" w:rsidR="009716A6" w:rsidRDefault="00864249" w:rsidP="009716A6">
      <w:pPr>
        <w:tabs>
          <w:tab w:val="right" w:pos="8080"/>
        </w:tabs>
      </w:pPr>
      <w:r>
        <w:t>Dologi kiadások:</w:t>
      </w:r>
      <w:r>
        <w:tab/>
      </w:r>
      <w:r w:rsidR="009A21C0">
        <w:t>445 776</w:t>
      </w:r>
      <w:r w:rsidR="009716A6">
        <w:t xml:space="preserve"> Ft</w:t>
      </w:r>
    </w:p>
    <w:p w14:paraId="3E663095" w14:textId="5AFD7A9A" w:rsidR="009A21C0" w:rsidRDefault="009A21C0" w:rsidP="009A21C0">
      <w:r>
        <w:t>Figyeltük a pályázati lehetőségeket, 2026. januárjában kiírták az MFP/ÖTIFB/2026-os kódszámú Magyar Falu pályázatot, ahol a temető kerítés, járdaépítés és fedett esőbeálló készítésre pályázunk. Ezekre a felújításokra összesen 9 046 658 Ft-ot terveztünk, amennyiben pozitív elbírálásban részesülünk.</w:t>
      </w:r>
    </w:p>
    <w:p w14:paraId="203F26EA" w14:textId="619C25E2" w:rsidR="009716A6" w:rsidRDefault="009716A6" w:rsidP="009716A6">
      <w:pPr>
        <w:pStyle w:val="Cmsor2"/>
      </w:pPr>
      <w:r w:rsidRPr="009716A6">
        <w:t>013350 Az önkormányzati vagyonnal való gazdálkodással kapcsolatos feladatok</w:t>
      </w:r>
    </w:p>
    <w:p w14:paraId="711E6A1A" w14:textId="40F1665E" w:rsidR="00CD0774" w:rsidRDefault="003D052D" w:rsidP="00CD0774">
      <w:r w:rsidRPr="003D052D">
        <w:t>Ide</w:t>
      </w:r>
      <w:r>
        <w:t xml:space="preserve"> </w:t>
      </w:r>
      <w:proofErr w:type="gramStart"/>
      <w:r>
        <w:t>t</w:t>
      </w:r>
      <w:r w:rsidRPr="003D052D">
        <w:t>artozik:-</w:t>
      </w:r>
      <w:proofErr w:type="gramEnd"/>
      <w:r w:rsidRPr="003D052D">
        <w:t xml:space="preserve"> az önkormányzati vagyon - ingatlanok és más vagyontárgyak, vagyoni értékű jogok - üzleti célú használatba, haszonbérbe adásával, állagmegóvásával, felújításával, adás-vételével és más módon történő hasznosításával, kezelésével összefüggő feladatok ellátása.</w:t>
      </w:r>
    </w:p>
    <w:p w14:paraId="2D2B284D" w14:textId="054BB735" w:rsidR="003D052D" w:rsidRPr="0044676C" w:rsidRDefault="003D052D" w:rsidP="003D052D">
      <w:pPr>
        <w:tabs>
          <w:tab w:val="right" w:pos="8080"/>
        </w:tabs>
      </w:pPr>
      <w:r>
        <w:t>Dologi kiadások:</w:t>
      </w:r>
      <w:r>
        <w:tab/>
      </w:r>
      <w:r w:rsidR="006510B6">
        <w:t>2 426 976</w:t>
      </w:r>
      <w:r>
        <w:t xml:space="preserve"> </w:t>
      </w:r>
      <w:r w:rsidR="006510B6">
        <w:t>Ft</w:t>
      </w:r>
    </w:p>
    <w:p w14:paraId="194E049B" w14:textId="31257FD2" w:rsidR="003D052D" w:rsidRDefault="003D052D" w:rsidP="003D052D">
      <w:pPr>
        <w:tabs>
          <w:tab w:val="right" w:pos="8080"/>
        </w:tabs>
      </w:pPr>
      <w:r>
        <w:t>A dologi kiadások a feladatellátással kapcsolatos közüzemi díjakat és egyéb üzemeltetési anyag és szolgáltatások díjait tartalmazza.</w:t>
      </w:r>
    </w:p>
    <w:p w14:paraId="375657FD" w14:textId="33296965" w:rsidR="003D052D" w:rsidRDefault="003D052D" w:rsidP="003D052D">
      <w:pPr>
        <w:pStyle w:val="Cmsor2"/>
      </w:pPr>
      <w:r w:rsidRPr="003D052D">
        <w:t>018030 Támogatási célú finanszírozási műveletek</w:t>
      </w:r>
    </w:p>
    <w:p w14:paraId="54945719" w14:textId="23B395AE" w:rsidR="003D052D" w:rsidRDefault="009E1987" w:rsidP="003D052D">
      <w:r>
        <w:t xml:space="preserve">A Mosonmagyaróvári Térségi Társulás működési hozzájárulásaként </w:t>
      </w:r>
      <w:r w:rsidR="006510B6">
        <w:t>1 612 775</w:t>
      </w:r>
      <w:r>
        <w:t xml:space="preserve"> Ft a működési feladat el</w:t>
      </w:r>
      <w:r w:rsidR="0069266A">
        <w:t>látással kapcsolatos kiadás</w:t>
      </w:r>
      <w:r>
        <w:t xml:space="preserve"> került megtervezésre.</w:t>
      </w:r>
    </w:p>
    <w:p w14:paraId="34063E5F" w14:textId="07AF2002" w:rsidR="009E1987" w:rsidRDefault="009E1987" w:rsidP="003D052D">
      <w:r>
        <w:t>Itt kerül kimutatásra a</w:t>
      </w:r>
      <w:r w:rsidR="006510B6">
        <w:t xml:space="preserve"> Darnózseli Közös Önkormányzati Hivatalnak fizetendő hozzájárulás összege, a különböző </w:t>
      </w:r>
      <w:proofErr w:type="gramStart"/>
      <w:r w:rsidR="006510B6">
        <w:t>tagdíjak</w:t>
      </w:r>
      <w:proofErr w:type="gramEnd"/>
      <w:r w:rsidR="006510B6">
        <w:t xml:space="preserve"> valamint a Bursa Hungarica támogatás.</w:t>
      </w:r>
    </w:p>
    <w:p w14:paraId="6AF12063" w14:textId="6B41FA5E" w:rsidR="007407D7" w:rsidRDefault="007407D7" w:rsidP="007407D7">
      <w:pPr>
        <w:tabs>
          <w:tab w:val="right" w:pos="8080"/>
        </w:tabs>
      </w:pPr>
      <w:r>
        <w:t xml:space="preserve">Ugyancsak ezen a </w:t>
      </w:r>
      <w:proofErr w:type="spellStart"/>
      <w:r w:rsidR="003F330C">
        <w:t>cofogon</w:t>
      </w:r>
      <w:proofErr w:type="spellEnd"/>
      <w:r w:rsidR="003F330C">
        <w:t xml:space="preserve"> kerül</w:t>
      </w:r>
      <w:r w:rsidR="00904C71">
        <w:t xml:space="preserve"> kimutatásra a 202</w:t>
      </w:r>
      <w:r w:rsidR="006510B6">
        <w:t>5</w:t>
      </w:r>
      <w:r w:rsidR="00904C71">
        <w:t xml:space="preserve">. december </w:t>
      </w:r>
      <w:r w:rsidR="006510B6">
        <w:t>29</w:t>
      </w:r>
      <w:r w:rsidR="00904C71">
        <w:t>-</w:t>
      </w:r>
      <w:r w:rsidR="006510B6">
        <w:t>é</w:t>
      </w:r>
      <w:r>
        <w:t>n folyósított következő évi kiadásokra nyújtott megelőlegezés összege</w:t>
      </w:r>
      <w:r w:rsidR="00284FBA">
        <w:t xml:space="preserve"> </w:t>
      </w:r>
      <w:r w:rsidR="006510B6">
        <w:t>900 752</w:t>
      </w:r>
      <w:r w:rsidRPr="007407D7">
        <w:t xml:space="preserve"> </w:t>
      </w:r>
      <w:r>
        <w:t>Ft értékben.</w:t>
      </w:r>
    </w:p>
    <w:p w14:paraId="3A4F3EEF" w14:textId="45342995" w:rsidR="00C96BA0" w:rsidRDefault="008D3AD1" w:rsidP="008D3AD1">
      <w:pPr>
        <w:pStyle w:val="Cmsor2"/>
      </w:pPr>
      <w:r w:rsidRPr="008D3AD1">
        <w:t>045160 Közutak, hidak, alagutak üzemeltetése, fenntartása</w:t>
      </w:r>
    </w:p>
    <w:p w14:paraId="61F589CB" w14:textId="370FDAB6" w:rsidR="008D3AD1" w:rsidRDefault="008D3AD1" w:rsidP="008D3AD1">
      <w:r w:rsidRPr="008D3AD1">
        <w:t xml:space="preserve">Ide </w:t>
      </w:r>
      <w:proofErr w:type="gramStart"/>
      <w:r w:rsidRPr="008D3AD1">
        <w:t>tartozik:-</w:t>
      </w:r>
      <w:proofErr w:type="gramEnd"/>
      <w:r w:rsidRPr="008D3AD1">
        <w:t xml:space="preserve"> a közutak, hidak, alagutak üzemeltetésével, fenntartásával összefüggő feladatok ellátása.</w:t>
      </w:r>
    </w:p>
    <w:p w14:paraId="0FA5FCF4" w14:textId="19B89B94" w:rsidR="00467C69" w:rsidRDefault="00467C69" w:rsidP="00467C69">
      <w:pPr>
        <w:tabs>
          <w:tab w:val="right" w:pos="8080"/>
        </w:tabs>
      </w:pPr>
      <w:r>
        <w:t>Dologi kiadások:</w:t>
      </w:r>
      <w:r>
        <w:tab/>
      </w:r>
      <w:r w:rsidR="00722C17">
        <w:t>7</w:t>
      </w:r>
      <w:r w:rsidR="006510B6">
        <w:t>88 000</w:t>
      </w:r>
      <w:r>
        <w:t xml:space="preserve"> Ft</w:t>
      </w:r>
    </w:p>
    <w:p w14:paraId="639CD95B" w14:textId="2319F886" w:rsidR="00467C69" w:rsidRDefault="00467C69" w:rsidP="00467C69">
      <w:pPr>
        <w:tabs>
          <w:tab w:val="right" w:pos="8080"/>
        </w:tabs>
      </w:pPr>
      <w:r>
        <w:t>A dologi kiadások között az utak fenntartásához szükséges üzemeltetési anyagok (üzemanyag, murva stb.) és a feladattal kapcsolatos szolgáltatási díjai, valamint az előzetesen felszámított ÁFA került kimutatásra.</w:t>
      </w:r>
    </w:p>
    <w:p w14:paraId="3133B155" w14:textId="6F3167A2" w:rsidR="006D75E6" w:rsidRDefault="006D75E6" w:rsidP="006D75E6">
      <w:pPr>
        <w:pStyle w:val="Cmsor2"/>
      </w:pPr>
      <w:r>
        <w:lastRenderedPageBreak/>
        <w:t>062020 – Településfejlesztési projektek és támogatásuk</w:t>
      </w:r>
    </w:p>
    <w:p w14:paraId="1FBF176C" w14:textId="5305AA34" w:rsidR="006D75E6" w:rsidRDefault="006D75E6" w:rsidP="00467C69">
      <w:pPr>
        <w:tabs>
          <w:tab w:val="right" w:pos="8080"/>
        </w:tabs>
      </w:pPr>
      <w:r>
        <w:t>Ezen a kormányzati funkción került megtervezésre a 2025-ben elnyert MFP/FAE ivartalanítási program kiadási összege 456 000 Ft, valamint szintén tavalyi pályázat a Szabadság utca páros oldali járdájának felújítása, szerződés alapján 5 428 433 Ft-ot terveztünk. Mindkét pályázat támogatási összege megérkezett 2025-ben, maradványunk tartalmazza.</w:t>
      </w:r>
    </w:p>
    <w:p w14:paraId="4A2E4082" w14:textId="1AE8D8E6" w:rsidR="00A40B23" w:rsidRDefault="00A40B23" w:rsidP="00A40B23">
      <w:pPr>
        <w:pStyle w:val="Cmsor2"/>
      </w:pPr>
      <w:r w:rsidRPr="00A40B23">
        <w:t>064010 Közvilágítás</w:t>
      </w:r>
    </w:p>
    <w:p w14:paraId="1CA316B3" w14:textId="05E9F641" w:rsidR="00A40B23" w:rsidRDefault="00A40B23" w:rsidP="00A40B23">
      <w:r>
        <w:t>T</w:t>
      </w:r>
      <w:r w:rsidRPr="00A40B23">
        <w:t>elepülési közvilágítás kiépítésével, fenntartásával, üzemeltetésével összefüggő feladatok ellátása.</w:t>
      </w:r>
    </w:p>
    <w:p w14:paraId="1549686E" w14:textId="71AA4967" w:rsidR="00A40B23" w:rsidRDefault="00A40B23" w:rsidP="00A40B23">
      <w:pPr>
        <w:tabs>
          <w:tab w:val="right" w:pos="8080"/>
        </w:tabs>
      </w:pPr>
      <w:r>
        <w:t>Dologi kiadások:</w:t>
      </w:r>
      <w:r>
        <w:tab/>
      </w:r>
      <w:r w:rsidR="00F52506">
        <w:t xml:space="preserve"> 2 057 400 </w:t>
      </w:r>
      <w:r>
        <w:t>Ft</w:t>
      </w:r>
    </w:p>
    <w:p w14:paraId="52BE7E84" w14:textId="32D2453A" w:rsidR="00A40B23" w:rsidRDefault="00A40B23" w:rsidP="00A40B23">
      <w:pPr>
        <w:tabs>
          <w:tab w:val="right" w:pos="8080"/>
        </w:tabs>
      </w:pPr>
      <w:r>
        <w:t>Fejlesztések:</w:t>
      </w:r>
      <w:r>
        <w:tab/>
      </w:r>
      <w:r w:rsidR="00F52506">
        <w:t>1 590 040</w:t>
      </w:r>
      <w:r>
        <w:t xml:space="preserve"> Ft</w:t>
      </w:r>
    </w:p>
    <w:p w14:paraId="391A16A8" w14:textId="6C260CD0" w:rsidR="00A40B23" w:rsidRDefault="00A40B23" w:rsidP="00A40B23">
      <w:pPr>
        <w:tabs>
          <w:tab w:val="right" w:pos="8080"/>
        </w:tabs>
      </w:pPr>
      <w:r>
        <w:t>Az</w:t>
      </w:r>
      <w:r w:rsidR="00F52506">
        <w:t xml:space="preserve"> idei</w:t>
      </w:r>
      <w:r>
        <w:t xml:space="preserve"> évben</w:t>
      </w:r>
      <w:r w:rsidR="00F52506">
        <w:t xml:space="preserve"> a sportpálya megvilágítására </w:t>
      </w:r>
      <w:r>
        <w:t>került előirányzat megtervezésre</w:t>
      </w:r>
      <w:r w:rsidR="00F52506">
        <w:t xml:space="preserve">, </w:t>
      </w:r>
      <w:r>
        <w:t>LED-es lámpatestek beszerzésére.</w:t>
      </w:r>
    </w:p>
    <w:p w14:paraId="4B1203A8" w14:textId="4B10FE0F" w:rsidR="00A40B23" w:rsidRDefault="00A40B23" w:rsidP="00A40B23">
      <w:pPr>
        <w:pStyle w:val="Cmsor2"/>
      </w:pPr>
      <w:r w:rsidRPr="00A40B23">
        <w:t>066010 Zöldterület-kezelés</w:t>
      </w:r>
    </w:p>
    <w:p w14:paraId="6CEB036E" w14:textId="3202BF70" w:rsidR="00A40B23" w:rsidRDefault="00A40B23" w:rsidP="00A40B23">
      <w:r w:rsidRPr="00A40B23">
        <w:t xml:space="preserve">Ide </w:t>
      </w:r>
      <w:proofErr w:type="gramStart"/>
      <w:r w:rsidRPr="00A40B23">
        <w:t>tartozik:-</w:t>
      </w:r>
      <w:proofErr w:type="gramEnd"/>
      <w:r w:rsidRPr="00A40B23">
        <w:t xml:space="preserve"> a lakóházaknál, középületeknél, közterületen, sportpályákon parkok és kertek sportolási és hasonló célú zöldterületek és zöldfelületek telepítésével, kiépítésével és kezelésével, gondozásával,- összefüggő feladatok ellátása.</w:t>
      </w:r>
    </w:p>
    <w:p w14:paraId="25DF3D06" w14:textId="455CF83C" w:rsidR="00A40B23" w:rsidRDefault="00C636AD" w:rsidP="00A40B23">
      <w:r>
        <w:t xml:space="preserve">E területen </w:t>
      </w:r>
      <w:r w:rsidR="00DB4A72">
        <w:t>1</w:t>
      </w:r>
      <w:r w:rsidR="00A40B23">
        <w:t xml:space="preserve"> fő látja el a feladatot</w:t>
      </w:r>
      <w:r w:rsidR="00DB4A72">
        <w:t xml:space="preserve"> napi 5 órában.</w:t>
      </w:r>
    </w:p>
    <w:p w14:paraId="18A78CC2" w14:textId="7BC86CEB" w:rsidR="004D669E" w:rsidRDefault="00A40B23" w:rsidP="004D669E">
      <w:pPr>
        <w:tabs>
          <w:tab w:val="right" w:pos="8080"/>
        </w:tabs>
      </w:pPr>
      <w:r>
        <w:t>Személyi juttatások:</w:t>
      </w:r>
      <w:r w:rsidR="004D669E">
        <w:tab/>
      </w:r>
      <w:r w:rsidR="00DB4A72">
        <w:t>2 629 320</w:t>
      </w:r>
      <w:r w:rsidR="004D669E" w:rsidRPr="004D669E">
        <w:t xml:space="preserve"> </w:t>
      </w:r>
      <w:r w:rsidR="004D669E">
        <w:t>Ft</w:t>
      </w:r>
    </w:p>
    <w:p w14:paraId="209BA0E1" w14:textId="10EDDC5D" w:rsidR="004D669E" w:rsidRPr="004D669E" w:rsidRDefault="004D669E" w:rsidP="004D669E">
      <w:pPr>
        <w:tabs>
          <w:tab w:val="right" w:pos="8080"/>
        </w:tabs>
      </w:pPr>
      <w:r>
        <w:t>Járulékok:</w:t>
      </w:r>
      <w:r>
        <w:tab/>
      </w:r>
      <w:r w:rsidR="00DB4A72">
        <w:t>341 808</w:t>
      </w:r>
      <w:r w:rsidRPr="004D669E">
        <w:t xml:space="preserve"> </w:t>
      </w:r>
      <w:r>
        <w:t>Ft</w:t>
      </w:r>
    </w:p>
    <w:p w14:paraId="2D9AF4D3" w14:textId="11721356" w:rsidR="004D669E" w:rsidRPr="004D669E" w:rsidRDefault="00A40B23" w:rsidP="004D669E">
      <w:pPr>
        <w:tabs>
          <w:tab w:val="right" w:pos="8080"/>
        </w:tabs>
      </w:pPr>
      <w:r>
        <w:t>Dologi kiadások:</w:t>
      </w:r>
      <w:r w:rsidR="004D669E">
        <w:tab/>
      </w:r>
      <w:r w:rsidR="00DB4A72">
        <w:t>1 162 940</w:t>
      </w:r>
      <w:r w:rsidR="004D669E">
        <w:t xml:space="preserve"> Ft</w:t>
      </w:r>
    </w:p>
    <w:p w14:paraId="6CF1E932" w14:textId="032BD3EE" w:rsidR="00A40B23" w:rsidRDefault="00A40B23" w:rsidP="00A40B23">
      <w:pPr>
        <w:tabs>
          <w:tab w:val="right" w:pos="8080"/>
        </w:tabs>
      </w:pPr>
      <w:r>
        <w:t>Fejlesztések:</w:t>
      </w:r>
      <w:r w:rsidR="004D669E">
        <w:tab/>
      </w:r>
      <w:r w:rsidR="00DB4A72">
        <w:t>2 030 730</w:t>
      </w:r>
      <w:r w:rsidR="004D669E">
        <w:t xml:space="preserve"> Ft</w:t>
      </w:r>
    </w:p>
    <w:p w14:paraId="22EBAA38" w14:textId="499D91B2" w:rsidR="004D669E" w:rsidRDefault="004D669E" w:rsidP="00A40B23">
      <w:pPr>
        <w:tabs>
          <w:tab w:val="right" w:pos="8080"/>
        </w:tabs>
      </w:pPr>
      <w:r>
        <w:t xml:space="preserve">Fejlesztési kiadások között a </w:t>
      </w:r>
      <w:r w:rsidR="00DB4A72">
        <w:t xml:space="preserve">2025-ben megkötött </w:t>
      </w:r>
      <w:proofErr w:type="gramStart"/>
      <w:r w:rsidR="00DB4A72">
        <w:t>drótkötél pálya</w:t>
      </w:r>
      <w:proofErr w:type="gramEnd"/>
      <w:r w:rsidR="00DB4A72">
        <w:t xml:space="preserve"> kialakításának a szerződéses összege került megtervezésre.</w:t>
      </w:r>
    </w:p>
    <w:p w14:paraId="50911CD3" w14:textId="7C247FA9" w:rsidR="002A1242" w:rsidRDefault="002A1242" w:rsidP="002A1242">
      <w:pPr>
        <w:pStyle w:val="Cmsor2"/>
      </w:pPr>
      <w:r w:rsidRPr="002A1242">
        <w:t>066020 Város-, községgazdálkodási egyéb szolgáltatások</w:t>
      </w:r>
    </w:p>
    <w:p w14:paraId="7B31DA98" w14:textId="44A8570E" w:rsidR="002A1242" w:rsidRDefault="002A1242" w:rsidP="002A1242">
      <w:r>
        <w:t>Ide tartozik: a</w:t>
      </w:r>
      <w:r w:rsidRPr="002A1242">
        <w:t xml:space="preserve"> város- és községgazdálkodás más funkcióba nem sorolható, egyéb feladataival összefüggő feladatok ellátása.</w:t>
      </w:r>
    </w:p>
    <w:p w14:paraId="4289BC68" w14:textId="6469B7D8" w:rsidR="002A1242" w:rsidRDefault="001A2D03" w:rsidP="002A1242">
      <w:r>
        <w:t>A</w:t>
      </w:r>
      <w:r w:rsidR="002A1242">
        <w:t xml:space="preserve"> tevékenységgel összefüggő üzemeltetési anyagbeszerzés, karbantartások és egyéb szolgáltatási költségeket tartalmazza.</w:t>
      </w:r>
    </w:p>
    <w:p w14:paraId="14037FCE" w14:textId="4AE712A1" w:rsidR="002A1242" w:rsidRDefault="002A1242" w:rsidP="002A1242">
      <w:pPr>
        <w:tabs>
          <w:tab w:val="right" w:pos="8080"/>
        </w:tabs>
      </w:pPr>
      <w:r>
        <w:t>Dologi kiadások:</w:t>
      </w:r>
      <w:r>
        <w:tab/>
      </w:r>
      <w:r w:rsidR="001A2D03">
        <w:t>2 570 968</w:t>
      </w:r>
      <w:r w:rsidRPr="002A1242">
        <w:t xml:space="preserve"> </w:t>
      </w:r>
      <w:r>
        <w:t>Ft</w:t>
      </w:r>
    </w:p>
    <w:p w14:paraId="5BEDDD7D" w14:textId="35EEBA74" w:rsidR="002A1242" w:rsidRDefault="002A1242" w:rsidP="002A1242">
      <w:pPr>
        <w:tabs>
          <w:tab w:val="right" w:pos="8080"/>
        </w:tabs>
      </w:pPr>
      <w:r>
        <w:t>Fejlesztések:</w:t>
      </w:r>
      <w:r w:rsidR="001A2D03">
        <w:t xml:space="preserve"> (Gátőrház pályázat)</w:t>
      </w:r>
      <w:r>
        <w:tab/>
      </w:r>
      <w:r w:rsidR="001A2D03">
        <w:t>413 864</w:t>
      </w:r>
      <w:r w:rsidRPr="002A1242">
        <w:t xml:space="preserve"> </w:t>
      </w:r>
      <w:r>
        <w:t>Ft</w:t>
      </w:r>
    </w:p>
    <w:p w14:paraId="6D3FA63F" w14:textId="60CE2ED1" w:rsidR="00424D5E" w:rsidRDefault="00BA10F9" w:rsidP="00BA10F9">
      <w:pPr>
        <w:pStyle w:val="Cmsor2"/>
      </w:pPr>
      <w:r w:rsidRPr="00BA10F9">
        <w:lastRenderedPageBreak/>
        <w:t>072111 Háziorvosi alapellátás</w:t>
      </w:r>
    </w:p>
    <w:p w14:paraId="4F250E31" w14:textId="55BC8B06" w:rsidR="001A2D03" w:rsidRDefault="001A2D03" w:rsidP="00BA10F9">
      <w:pPr>
        <w:tabs>
          <w:tab w:val="right" w:pos="8080"/>
        </w:tabs>
      </w:pPr>
      <w:proofErr w:type="gramStart"/>
      <w:r>
        <w:t>Gyermekorvosi  feladatok</w:t>
      </w:r>
      <w:proofErr w:type="gramEnd"/>
      <w:r>
        <w:t xml:space="preserve"> ellátásra kötöttünk megállapodást Püski Község Önkormányzatával</w:t>
      </w:r>
    </w:p>
    <w:p w14:paraId="530982AA" w14:textId="34E63FC0" w:rsidR="00BA10F9" w:rsidRDefault="00BA10F9" w:rsidP="00BA10F9">
      <w:pPr>
        <w:tabs>
          <w:tab w:val="right" w:pos="8080"/>
        </w:tabs>
      </w:pPr>
      <w:r>
        <w:t>Dologi kiadások:</w:t>
      </w:r>
      <w:r>
        <w:tab/>
      </w:r>
      <w:r w:rsidR="001A2D03">
        <w:t>60 000</w:t>
      </w:r>
      <w:r>
        <w:t>Ft</w:t>
      </w:r>
    </w:p>
    <w:p w14:paraId="5A0398B8" w14:textId="6445A9F0" w:rsidR="00DD1EEC" w:rsidRDefault="00DD1EEC" w:rsidP="00DD1EEC">
      <w:pPr>
        <w:pStyle w:val="Cmsor2"/>
      </w:pPr>
      <w:r w:rsidRPr="00DD1EEC">
        <w:t>082044 Könyvtári szolgáltatások</w:t>
      </w:r>
    </w:p>
    <w:p w14:paraId="026F783F" w14:textId="4B51773B" w:rsidR="00DD1EEC" w:rsidRDefault="00BC1154" w:rsidP="00DD1EEC">
      <w:r w:rsidRPr="00BC1154">
        <w:t>Ide tartozik:- a rendelkezésre bocsátással (a könyvtárak gyűjteményének használókhoz való eljuttatása helyben használat, kölcsönzés és könyvtárközi kölcsönzés útján), a könyvtári tájékoztatással (a használóknak szóló információ-szolgáltatás, amelynek speciális feladata az adott könyvtár és a könyvtári rendszer dokumentumairól és szolgáltatásairól való tájékoztatás),- a megrendelhető könyvtári szolgáltatásokkal (a vármegyei és nagyobb városi könyvtárak által nyújtott könyvtári szolgáltatások, olyan kistelepülések számára, ahol az önkormányzat nem tart fenn könyvtárat), valamint- a könyvtárak közönségkapcsolati és egyéb tevékenységével összefüggő feladatok ellátása.</w:t>
      </w:r>
    </w:p>
    <w:p w14:paraId="3A1D2611" w14:textId="2E00923A" w:rsidR="00BC1154" w:rsidRDefault="00BC1154" w:rsidP="00DD1EEC">
      <w:r>
        <w:t>Szerződés alapján a feladat-ellátáshoz szükséges személyi állományt (1 fő</w:t>
      </w:r>
      <w:r w:rsidR="001A2D03">
        <w:t xml:space="preserve"> </w:t>
      </w:r>
      <w:r w:rsidR="0075155C">
        <w:t>napi 2</w:t>
      </w:r>
      <w:r w:rsidR="001A2D03">
        <w:t xml:space="preserve"> órában</w:t>
      </w:r>
      <w:r>
        <w:t>)</w:t>
      </w:r>
      <w:r w:rsidR="001A2D03">
        <w:t xml:space="preserve"> </w:t>
      </w:r>
      <w:r>
        <w:t>az önkormányzat biztosítja. A szakmai munkavégzés kiadásai a megyei könyvtárt terheli.</w:t>
      </w:r>
    </w:p>
    <w:p w14:paraId="00F3F50B" w14:textId="26E77A3C" w:rsidR="00BC1154" w:rsidRDefault="00BC1154" w:rsidP="00BC1154">
      <w:pPr>
        <w:tabs>
          <w:tab w:val="right" w:pos="8080"/>
        </w:tabs>
      </w:pPr>
      <w:r>
        <w:t>Személyi juttatások:</w:t>
      </w:r>
      <w:r>
        <w:tab/>
      </w:r>
      <w:r w:rsidR="001A2D03">
        <w:t>1 190 280</w:t>
      </w:r>
      <w:r w:rsidRPr="00BC1154">
        <w:t xml:space="preserve"> </w:t>
      </w:r>
      <w:r>
        <w:t>Ft</w:t>
      </w:r>
    </w:p>
    <w:p w14:paraId="2E044CAD" w14:textId="78EBF8B3" w:rsidR="00BC1154" w:rsidRDefault="00BC1154" w:rsidP="00BC1154">
      <w:pPr>
        <w:tabs>
          <w:tab w:val="right" w:pos="8080"/>
        </w:tabs>
      </w:pPr>
      <w:r>
        <w:t>Járulékok:</w:t>
      </w:r>
      <w:r>
        <w:tab/>
      </w:r>
      <w:r w:rsidR="001A2D03">
        <w:t>154 732</w:t>
      </w:r>
      <w:r w:rsidRPr="00BC1154">
        <w:t xml:space="preserve"> </w:t>
      </w:r>
      <w:r>
        <w:t>Ft</w:t>
      </w:r>
    </w:p>
    <w:p w14:paraId="57FAA9E9" w14:textId="3BCC5506" w:rsidR="00BC1154" w:rsidRDefault="00BC1154" w:rsidP="00BC1154">
      <w:pPr>
        <w:tabs>
          <w:tab w:val="right" w:pos="8080"/>
        </w:tabs>
      </w:pPr>
      <w:r>
        <w:t>Dologi kiadások:</w:t>
      </w:r>
      <w:r>
        <w:tab/>
      </w:r>
      <w:r w:rsidR="001A2D03">
        <w:t>300 000</w:t>
      </w:r>
      <w:r w:rsidRPr="00BC1154">
        <w:t xml:space="preserve"> </w:t>
      </w:r>
      <w:r>
        <w:t>Ft</w:t>
      </w:r>
    </w:p>
    <w:p w14:paraId="200ABD4C" w14:textId="2AAFF28D" w:rsidR="00BC1154" w:rsidRDefault="00BC1154" w:rsidP="00BC1154">
      <w:pPr>
        <w:pStyle w:val="Cmsor2"/>
      </w:pPr>
      <w:r w:rsidRPr="00BC1154">
        <w:t>08209</w:t>
      </w:r>
      <w:r w:rsidR="001A2D03">
        <w:t>2</w:t>
      </w:r>
      <w:r w:rsidRPr="00BC1154">
        <w:t xml:space="preserve"> Közművelődés </w:t>
      </w:r>
      <w:r w:rsidR="001A2D03">
        <w:t>–</w:t>
      </w:r>
      <w:r w:rsidRPr="00BC1154">
        <w:t xml:space="preserve"> </w:t>
      </w:r>
      <w:r w:rsidR="001A2D03">
        <w:t>hagyományos közösségi kulturális értékek gondozása</w:t>
      </w:r>
    </w:p>
    <w:p w14:paraId="031B92A4" w14:textId="1466158E" w:rsidR="00BC1154" w:rsidRPr="00BC1154" w:rsidRDefault="00BC1154" w:rsidP="00BC1154">
      <w:pPr>
        <w:tabs>
          <w:tab w:val="right" w:pos="8080"/>
        </w:tabs>
      </w:pPr>
      <w:r w:rsidRPr="00BC1154">
        <w:t>Ide tartozik:- a helyi társadalom kapcsolatrendszerének, közösségi életének, érdekérvényesítésének, a különböző kultúrák közötti kapcsolatok kiépítésének és fenntartásának segítése, a közösség- és társadalmi részvétel, a közösségfejlesztés feltételrendszerének javítása, az állampolgári részvétel növelése, az önkéntesség és a virtuális közösségek erősítése, a gyermekek, az ifjúság, az idősek, a nemzetiségek és a külhoni magyarok közösségi művelődésének segítése, a szegénységben élők és kirekesztett csoportoktársadalmi, kulturális részvételének fejlesztése, a megértés, a befogadás, az esélyegyenlőség elősegítése, mentálhigiénés, prevenciós programok megvalósítása.</w:t>
      </w:r>
    </w:p>
    <w:p w14:paraId="1F6E08EB" w14:textId="509915DF" w:rsidR="00D21791" w:rsidRDefault="00EA082F" w:rsidP="001A2D03">
      <w:pPr>
        <w:tabs>
          <w:tab w:val="right" w:pos="8080"/>
        </w:tabs>
      </w:pPr>
      <w:r>
        <w:t>A meghatározott feladatok a 202</w:t>
      </w:r>
      <w:r w:rsidR="001A2D03">
        <w:t>6</w:t>
      </w:r>
      <w:r w:rsidR="00D21791">
        <w:t xml:space="preserve">. évre elkészült program terv alapján került meghatározásra. </w:t>
      </w:r>
    </w:p>
    <w:p w14:paraId="712D8C4C" w14:textId="497BEED1" w:rsidR="00D75B48" w:rsidRDefault="00D75B48" w:rsidP="00D75B48">
      <w:pPr>
        <w:tabs>
          <w:tab w:val="right" w:pos="8080"/>
        </w:tabs>
      </w:pPr>
      <w:r>
        <w:t>Személyi juttatások:</w:t>
      </w:r>
      <w:r>
        <w:tab/>
      </w:r>
      <w:r w:rsidR="0075155C">
        <w:t>2 380 560</w:t>
      </w:r>
      <w:r w:rsidRPr="00D75B48">
        <w:t xml:space="preserve"> </w:t>
      </w:r>
      <w:r>
        <w:t>Ft</w:t>
      </w:r>
    </w:p>
    <w:p w14:paraId="2A1C47B5" w14:textId="34AAA165" w:rsidR="00D75B48" w:rsidRDefault="00D75B48" w:rsidP="00D75B48">
      <w:pPr>
        <w:tabs>
          <w:tab w:val="right" w:pos="8080"/>
        </w:tabs>
      </w:pPr>
      <w:r>
        <w:t>Járulékok:</w:t>
      </w:r>
      <w:r>
        <w:tab/>
      </w:r>
      <w:r w:rsidR="0075155C">
        <w:t>309 475</w:t>
      </w:r>
      <w:r w:rsidRPr="00D75B48">
        <w:t xml:space="preserve"> </w:t>
      </w:r>
      <w:r>
        <w:t>Ft</w:t>
      </w:r>
    </w:p>
    <w:p w14:paraId="7BF350A3" w14:textId="2F2ACDC0" w:rsidR="00D75B48" w:rsidRDefault="00D75B48" w:rsidP="00D75B48">
      <w:pPr>
        <w:tabs>
          <w:tab w:val="right" w:pos="8080"/>
        </w:tabs>
      </w:pPr>
      <w:r>
        <w:t>Dologi kiadások:</w:t>
      </w:r>
      <w:r>
        <w:tab/>
      </w:r>
      <w:r w:rsidR="0075155C">
        <w:t>3 592 180</w:t>
      </w:r>
      <w:r w:rsidRPr="00D75B48">
        <w:t xml:space="preserve"> </w:t>
      </w:r>
      <w:r>
        <w:t>Ft</w:t>
      </w:r>
    </w:p>
    <w:p w14:paraId="5AE508CA" w14:textId="78454C55" w:rsidR="00D75B48" w:rsidRPr="009D0542" w:rsidRDefault="00D75B48" w:rsidP="00D75B48">
      <w:pPr>
        <w:tabs>
          <w:tab w:val="right" w:pos="8080"/>
        </w:tabs>
      </w:pPr>
      <w:r w:rsidRPr="003A17BA">
        <w:t>Fejlesztések:</w:t>
      </w:r>
      <w:r w:rsidRPr="009D79BB">
        <w:rPr>
          <w:color w:val="FF0000"/>
        </w:rPr>
        <w:tab/>
      </w:r>
      <w:r w:rsidR="0075155C">
        <w:t>359 999</w:t>
      </w:r>
      <w:r w:rsidRPr="009D0542">
        <w:t xml:space="preserve"> Ft</w:t>
      </w:r>
    </w:p>
    <w:p w14:paraId="3D13157A" w14:textId="0F758F25" w:rsidR="00D75B48" w:rsidRDefault="00D75B48" w:rsidP="00D75B48">
      <w:pPr>
        <w:tabs>
          <w:tab w:val="right" w:pos="8080"/>
        </w:tabs>
      </w:pPr>
      <w:r>
        <w:lastRenderedPageBreak/>
        <w:t>Dologi kiadások összege a szakmai és üzemeltetési költségek</w:t>
      </w:r>
      <w:r w:rsidR="0075155C">
        <w:t xml:space="preserve">et tartalmazza. </w:t>
      </w:r>
      <w:r>
        <w:t>Fe</w:t>
      </w:r>
      <w:r w:rsidR="00EA082F">
        <w:t>jlesztési kiadások</w:t>
      </w:r>
      <w:r w:rsidR="0075155C">
        <w:t>nál szúnyogháló beszerzését tervezzük.</w:t>
      </w:r>
    </w:p>
    <w:p w14:paraId="1B3FA99C" w14:textId="1D4A9EA5" w:rsidR="00CC70A7" w:rsidRDefault="00CC70A7" w:rsidP="00CC70A7">
      <w:pPr>
        <w:pStyle w:val="Cmsor2"/>
      </w:pPr>
      <w:r>
        <w:t>107055 Falugondnoki, tanyagondnoki szolgáltatás</w:t>
      </w:r>
    </w:p>
    <w:p w14:paraId="267BCD90" w14:textId="74F02911" w:rsidR="00CC70A7" w:rsidRDefault="00CC70A7" w:rsidP="00CC70A7">
      <w:r w:rsidRPr="00CC70A7">
        <w:t>Ide</w:t>
      </w:r>
      <w:r>
        <w:t xml:space="preserve"> </w:t>
      </w:r>
      <w:r w:rsidRPr="00CC70A7">
        <w:t>tartozik</w:t>
      </w:r>
      <w:r>
        <w:t xml:space="preserve"> </w:t>
      </w:r>
      <w:r w:rsidRPr="00CC70A7">
        <w:t>az aprófalvak és a külterületi vagy egyéb belterületi, valamint a tanyasi lakott helyek intézményhiányából eredő hátrányainak enyhítése, az alapvető szükségletek kielégítését segítő szolgáltatásokhoz, közszolgáltatáshoz, valamint egyes alapszolgáltatásokhoz való hozzájutás biztosítása, továbbá az egyéni, közösségi szintű szükségletek teljesítésének céljából jogszabályban meghatározott feltételekkel működtetett falugondnoki, illetve tanyagondnoki szolgáltatással összefüggő feladatok ellátása, kifizetések teljesítése.</w:t>
      </w:r>
    </w:p>
    <w:p w14:paraId="722DE120" w14:textId="088F5FA5" w:rsidR="00CC70A7" w:rsidRDefault="00CC70A7" w:rsidP="00CC70A7">
      <w:r>
        <w:t>A feladat ellátására 1 fő 8 órás foglalkoztatást terveztünk.</w:t>
      </w:r>
    </w:p>
    <w:p w14:paraId="54A74433" w14:textId="4EC25801" w:rsidR="00CC70A7" w:rsidRDefault="00CC70A7" w:rsidP="00CC70A7">
      <w:pPr>
        <w:tabs>
          <w:tab w:val="right" w:pos="8080"/>
        </w:tabs>
      </w:pPr>
      <w:r>
        <w:t>Személyi juttatások:</w:t>
      </w:r>
      <w:r>
        <w:tab/>
        <w:t>5 128 020 Ft</w:t>
      </w:r>
    </w:p>
    <w:p w14:paraId="552EE224" w14:textId="267E2FA1" w:rsidR="00CC70A7" w:rsidRDefault="00CC70A7" w:rsidP="00CC70A7">
      <w:pPr>
        <w:tabs>
          <w:tab w:val="right" w:pos="8080"/>
        </w:tabs>
      </w:pPr>
      <w:r>
        <w:t>Munkaadót terhelő járulékok:</w:t>
      </w:r>
      <w:r>
        <w:tab/>
        <w:t>666 647 Ft</w:t>
      </w:r>
    </w:p>
    <w:p w14:paraId="621D5E3A" w14:textId="146618A4" w:rsidR="00CC70A7" w:rsidRDefault="00CC70A7" w:rsidP="00CC70A7">
      <w:pPr>
        <w:tabs>
          <w:tab w:val="right" w:pos="8080"/>
        </w:tabs>
      </w:pPr>
      <w:r>
        <w:t>Dologi kiadások:</w:t>
      </w:r>
      <w:r>
        <w:tab/>
      </w:r>
      <w:r w:rsidR="009050B8">
        <w:t>1 314 452 Ft</w:t>
      </w:r>
    </w:p>
    <w:p w14:paraId="4F77060E" w14:textId="39C42D1B" w:rsidR="009050B8" w:rsidRDefault="009050B8" w:rsidP="00CC70A7">
      <w:pPr>
        <w:tabs>
          <w:tab w:val="right" w:pos="8080"/>
        </w:tabs>
      </w:pPr>
      <w:r>
        <w:t xml:space="preserve">Dologi kiadások között üzemeltetési anyagok (üzemanyag költség), biztosítási díjak, munkaruha, kommunikációs </w:t>
      </w:r>
      <w:proofErr w:type="gramStart"/>
      <w:r>
        <w:t>szolgáltatások</w:t>
      </w:r>
      <w:proofErr w:type="gramEnd"/>
      <w:r>
        <w:t xml:space="preserve"> valamint a hozzájuk tartozó előzetesen felszámított ÁFA került megtervezésre.</w:t>
      </w:r>
    </w:p>
    <w:p w14:paraId="4A0A166C" w14:textId="43643C31" w:rsidR="001D44AC" w:rsidRDefault="001D44AC" w:rsidP="001D44AC">
      <w:pPr>
        <w:pStyle w:val="Cmsor2"/>
      </w:pPr>
      <w:r w:rsidRPr="001D44AC">
        <w:t>107060 Egyéb szociális pénzbeli és természetbeni ellátások, támogatások</w:t>
      </w:r>
    </w:p>
    <w:p w14:paraId="7448580C" w14:textId="58281E8A" w:rsidR="001D44AC" w:rsidRDefault="001D44AC" w:rsidP="001D44AC">
      <w:r>
        <w:t>E</w:t>
      </w:r>
      <w:r w:rsidRPr="001D44AC">
        <w:t>gyéb szociális pénzbeli és természetbeni ellátásokkal, támogatásokkal összefüggő kifizetések teljesítése</w:t>
      </w:r>
      <w:r>
        <w:t xml:space="preserve"> tartozik e jogcímre.</w:t>
      </w:r>
    </w:p>
    <w:p w14:paraId="329BF532" w14:textId="77777777" w:rsidR="005E0748" w:rsidRDefault="00E86A5B" w:rsidP="005E0748">
      <w:pPr>
        <w:tabs>
          <w:tab w:val="right" w:pos="8080"/>
        </w:tabs>
      </w:pPr>
      <w:r>
        <w:t>Ellátottak juttatásai:</w:t>
      </w:r>
      <w:r>
        <w:tab/>
      </w:r>
      <w:r w:rsidR="005E0748">
        <w:t>1 038 000</w:t>
      </w:r>
      <w:r w:rsidR="00935798">
        <w:t xml:space="preserve"> Ft</w:t>
      </w:r>
    </w:p>
    <w:p w14:paraId="524562C2" w14:textId="38F88F3D" w:rsidR="001D44AC" w:rsidRDefault="001D44AC" w:rsidP="005E0748">
      <w:pPr>
        <w:tabs>
          <w:tab w:val="right" w:pos="8080"/>
        </w:tabs>
      </w:pPr>
      <w:r>
        <w:t xml:space="preserve">Kötelező feladatként szerepel a </w:t>
      </w:r>
      <w:proofErr w:type="spellStart"/>
      <w:r>
        <w:t>Szoctv</w:t>
      </w:r>
      <w:proofErr w:type="spellEnd"/>
      <w:r>
        <w:t>. 45. § és 48. § hatálya alá tartozó kifizetések. Ezek a települési támogatás és köztemetés kiadásai. Önkormányzati kötelező feladat.</w:t>
      </w:r>
    </w:p>
    <w:p w14:paraId="1B1990EF" w14:textId="5BBDAB6E" w:rsidR="000471BD" w:rsidRDefault="000471BD" w:rsidP="000471BD">
      <w:pPr>
        <w:pStyle w:val="Cmsor1"/>
      </w:pPr>
      <w:r>
        <w:t>Foglalkoztatotti létszám alakulása</w:t>
      </w:r>
    </w:p>
    <w:tbl>
      <w:tblPr>
        <w:tblStyle w:val="Rcsostblzat"/>
        <w:tblW w:w="0" w:type="auto"/>
        <w:tblLook w:val="04A0" w:firstRow="1" w:lastRow="0" w:firstColumn="1" w:lastColumn="0" w:noHBand="0" w:noVBand="1"/>
      </w:tblPr>
      <w:tblGrid>
        <w:gridCol w:w="4531"/>
        <w:gridCol w:w="4531"/>
      </w:tblGrid>
      <w:tr w:rsidR="000471BD" w14:paraId="5D65EC32" w14:textId="77777777" w:rsidTr="000471BD">
        <w:tc>
          <w:tcPr>
            <w:tcW w:w="4531" w:type="dxa"/>
          </w:tcPr>
          <w:p w14:paraId="0CA18DA3" w14:textId="65D9BAFB" w:rsidR="000471BD" w:rsidRDefault="000471BD" w:rsidP="000471BD">
            <w:pPr>
              <w:jc w:val="center"/>
            </w:pPr>
            <w:proofErr w:type="spellStart"/>
            <w:r>
              <w:t>Cofog</w:t>
            </w:r>
            <w:proofErr w:type="spellEnd"/>
          </w:p>
        </w:tc>
        <w:tc>
          <w:tcPr>
            <w:tcW w:w="4531" w:type="dxa"/>
          </w:tcPr>
          <w:p w14:paraId="2CC35A24" w14:textId="739D8F5C" w:rsidR="000471BD" w:rsidRDefault="000471BD" w:rsidP="000471BD">
            <w:pPr>
              <w:jc w:val="center"/>
            </w:pPr>
            <w:r>
              <w:t>Létszám</w:t>
            </w:r>
          </w:p>
        </w:tc>
      </w:tr>
      <w:tr w:rsidR="000471BD" w14:paraId="134BCB6B" w14:textId="77777777" w:rsidTr="000471BD">
        <w:tc>
          <w:tcPr>
            <w:tcW w:w="4531" w:type="dxa"/>
          </w:tcPr>
          <w:p w14:paraId="2A232131" w14:textId="774B16EA" w:rsidR="000471BD" w:rsidRDefault="000471BD" w:rsidP="000471BD">
            <w:r>
              <w:t>011130</w:t>
            </w:r>
          </w:p>
        </w:tc>
        <w:tc>
          <w:tcPr>
            <w:tcW w:w="4531" w:type="dxa"/>
          </w:tcPr>
          <w:p w14:paraId="20BD2547" w14:textId="2198EFC1" w:rsidR="000471BD" w:rsidRDefault="005E0748" w:rsidP="000471BD">
            <w:pPr>
              <w:jc w:val="right"/>
            </w:pPr>
            <w:r>
              <w:t>1</w:t>
            </w:r>
            <w:r w:rsidR="000471BD">
              <w:t xml:space="preserve"> fő</w:t>
            </w:r>
          </w:p>
        </w:tc>
      </w:tr>
      <w:tr w:rsidR="000471BD" w14:paraId="42823577" w14:textId="77777777" w:rsidTr="000471BD">
        <w:tc>
          <w:tcPr>
            <w:tcW w:w="4531" w:type="dxa"/>
          </w:tcPr>
          <w:p w14:paraId="5DC78B4E" w14:textId="30C04C5B" w:rsidR="000471BD" w:rsidRDefault="005E0748" w:rsidP="000471BD">
            <w:r>
              <w:t>066010</w:t>
            </w:r>
          </w:p>
        </w:tc>
        <w:tc>
          <w:tcPr>
            <w:tcW w:w="4531" w:type="dxa"/>
          </w:tcPr>
          <w:p w14:paraId="4B381B75" w14:textId="277AD6DC" w:rsidR="000471BD" w:rsidRDefault="00B46884" w:rsidP="000471BD">
            <w:pPr>
              <w:jc w:val="right"/>
            </w:pPr>
            <w:r>
              <w:t>1</w:t>
            </w:r>
            <w:r w:rsidR="000471BD">
              <w:t xml:space="preserve"> fő</w:t>
            </w:r>
          </w:p>
        </w:tc>
      </w:tr>
      <w:tr w:rsidR="000471BD" w14:paraId="5A322D78" w14:textId="77777777" w:rsidTr="000471BD">
        <w:tc>
          <w:tcPr>
            <w:tcW w:w="4531" w:type="dxa"/>
          </w:tcPr>
          <w:p w14:paraId="1849E788" w14:textId="59D59604" w:rsidR="000471BD" w:rsidRDefault="005E0748" w:rsidP="000471BD">
            <w:r>
              <w:t>082044 (napi 2 órában)</w:t>
            </w:r>
          </w:p>
        </w:tc>
        <w:tc>
          <w:tcPr>
            <w:tcW w:w="4531" w:type="dxa"/>
          </w:tcPr>
          <w:p w14:paraId="664402F4" w14:textId="54613AC5" w:rsidR="000471BD" w:rsidRDefault="005E0748" w:rsidP="000471BD">
            <w:pPr>
              <w:jc w:val="right"/>
            </w:pPr>
            <w:r>
              <w:t>0,25</w:t>
            </w:r>
            <w:r w:rsidR="000471BD">
              <w:t xml:space="preserve"> fő</w:t>
            </w:r>
          </w:p>
        </w:tc>
      </w:tr>
      <w:tr w:rsidR="000471BD" w14:paraId="26CEA256" w14:textId="77777777" w:rsidTr="000471BD">
        <w:tc>
          <w:tcPr>
            <w:tcW w:w="4531" w:type="dxa"/>
          </w:tcPr>
          <w:p w14:paraId="520744D6" w14:textId="63EBB0CA" w:rsidR="000471BD" w:rsidRDefault="005E0748" w:rsidP="000471BD">
            <w:r>
              <w:t>082092 (napi 4 órában)</w:t>
            </w:r>
          </w:p>
        </w:tc>
        <w:tc>
          <w:tcPr>
            <w:tcW w:w="4531" w:type="dxa"/>
          </w:tcPr>
          <w:p w14:paraId="7BE8A353" w14:textId="7DF84D73" w:rsidR="000471BD" w:rsidRDefault="005E0748" w:rsidP="000471BD">
            <w:pPr>
              <w:jc w:val="right"/>
            </w:pPr>
            <w:r>
              <w:t>0,5</w:t>
            </w:r>
            <w:r w:rsidR="000471BD">
              <w:t xml:space="preserve"> fő</w:t>
            </w:r>
          </w:p>
        </w:tc>
      </w:tr>
      <w:tr w:rsidR="000471BD" w14:paraId="61FD9ACA" w14:textId="77777777" w:rsidTr="000471BD">
        <w:tc>
          <w:tcPr>
            <w:tcW w:w="4531" w:type="dxa"/>
          </w:tcPr>
          <w:p w14:paraId="60368865" w14:textId="23805140" w:rsidR="000471BD" w:rsidRDefault="005E0748" w:rsidP="000471BD">
            <w:r>
              <w:t>107055</w:t>
            </w:r>
          </w:p>
        </w:tc>
        <w:tc>
          <w:tcPr>
            <w:tcW w:w="4531" w:type="dxa"/>
          </w:tcPr>
          <w:p w14:paraId="271B6BA7" w14:textId="4E37104F" w:rsidR="000471BD" w:rsidRDefault="005E0748" w:rsidP="000471BD">
            <w:pPr>
              <w:jc w:val="right"/>
            </w:pPr>
            <w:r>
              <w:t>1</w:t>
            </w:r>
            <w:r w:rsidR="000471BD">
              <w:t xml:space="preserve"> fő</w:t>
            </w:r>
          </w:p>
        </w:tc>
      </w:tr>
    </w:tbl>
    <w:p w14:paraId="5C9258C8" w14:textId="306A03DA" w:rsidR="000471BD" w:rsidRDefault="000471BD" w:rsidP="0084134E">
      <w:pPr>
        <w:tabs>
          <w:tab w:val="right" w:pos="8080"/>
        </w:tabs>
        <w:spacing w:before="120"/>
      </w:pPr>
      <w:r>
        <w:t>Az ismertetettek alapján látható, hogy csak az elvárható bevételek és a szükséges kiadások kerültek megtervezésre.</w:t>
      </w:r>
    </w:p>
    <w:p w14:paraId="763C5BA7" w14:textId="77777777" w:rsidR="007625CC" w:rsidRDefault="007625CC" w:rsidP="000471BD">
      <w:pPr>
        <w:pStyle w:val="Cmsor1"/>
        <w:sectPr w:rsidR="007625CC" w:rsidSect="00F93907">
          <w:pgSz w:w="11906" w:h="16838"/>
          <w:pgMar w:top="1417" w:right="1417" w:bottom="1417" w:left="1417" w:header="708" w:footer="708" w:gutter="0"/>
          <w:cols w:space="708"/>
          <w:docGrid w:linePitch="360"/>
        </w:sectPr>
      </w:pPr>
    </w:p>
    <w:p w14:paraId="5DBA7B84" w14:textId="11A32087" w:rsidR="00D472B3" w:rsidRDefault="00D472B3" w:rsidP="00D472B3">
      <w:pPr>
        <w:pStyle w:val="Cmsor1"/>
      </w:pPr>
      <w:r>
        <w:lastRenderedPageBreak/>
        <w:t>Összegzés</w:t>
      </w:r>
    </w:p>
    <w:p w14:paraId="0407D47F" w14:textId="16175ED7" w:rsidR="00D472B3" w:rsidRDefault="00D472B3" w:rsidP="00D472B3">
      <w:r>
        <w:t>Az elmúlt évek megfontolt, takarékos és előrelátó gazdálkodásának eredményeként az önkormányzat gazdálkodása a külső tényezők által okozott nehézségek ellenére stabil, a feladat-ellátás finanszírozása megoldott.</w:t>
      </w:r>
    </w:p>
    <w:p w14:paraId="4240A67F" w14:textId="167DA85F" w:rsidR="00D472B3" w:rsidRDefault="00D472B3" w:rsidP="00D472B3">
      <w:r>
        <w:t xml:space="preserve">Úgy érezzük, hogy </w:t>
      </w:r>
      <w:r w:rsidR="005E0748">
        <w:t>Kisbodak Község Önkormányzata</w:t>
      </w:r>
      <w:r w:rsidR="00932DF0">
        <w:t xml:space="preserve"> 2025</w:t>
      </w:r>
      <w:r w:rsidR="005E0748">
        <w:t>6</w:t>
      </w:r>
      <w:r>
        <w:t>. évi költségvetés tervezete megalapozott, nagy hangsúlyt fektet a takarékos gazdálkodásra és a korábban megkezdett és az új fejlesztésekre is.</w:t>
      </w:r>
      <w:r w:rsidR="00935798">
        <w:t xml:space="preserve"> A kiadásokat alakítottuk a bevételekhez. Amennyiben évközben a bevételi előirányzatok összegét a realizálódott bevételek meghaladják a költségvetési rendelet módosításra kerül és annak megfelelően további feladatokat vállalhatunk.</w:t>
      </w:r>
    </w:p>
    <w:p w14:paraId="0D8ABD7B" w14:textId="4D02BA4F" w:rsidR="00D472B3" w:rsidRDefault="00D95193" w:rsidP="00D472B3">
      <w:r>
        <w:t>Kérjük a képviselő-testület tisztelt tagjait, hogy a rendelet tervezettel kapcsolatos észrevételeiket és az ezzel kapcsolatos módosító indítványukat jelezzék.</w:t>
      </w:r>
    </w:p>
    <w:p w14:paraId="5E507290" w14:textId="77777777" w:rsidR="00D95193" w:rsidRDefault="00D95193" w:rsidP="00D472B3"/>
    <w:p w14:paraId="23E4D21C" w14:textId="52DAF6A4" w:rsidR="00D95193" w:rsidRPr="00D95193" w:rsidRDefault="005E0748" w:rsidP="00D95193">
      <w:r>
        <w:t>Kisbodak</w:t>
      </w:r>
      <w:r w:rsidR="000A0D7B">
        <w:t>, 202</w:t>
      </w:r>
      <w:r>
        <w:t>6</w:t>
      </w:r>
      <w:r w:rsidR="000A0D7B">
        <w:t xml:space="preserve">. február </w:t>
      </w:r>
      <w:r>
        <w:t>3</w:t>
      </w:r>
      <w:r w:rsidR="000A0D7B">
        <w:t>.</w:t>
      </w:r>
    </w:p>
    <w:p w14:paraId="43942471" w14:textId="77777777" w:rsidR="00D95193" w:rsidRPr="00D95193" w:rsidRDefault="00D95193" w:rsidP="00D95193"/>
    <w:p w14:paraId="2CCB2F06" w14:textId="77777777" w:rsidR="00D95193" w:rsidRDefault="00D95193" w:rsidP="00D95193"/>
    <w:p w14:paraId="36C76400" w14:textId="42FE4593" w:rsidR="00D95193" w:rsidRDefault="005E0748" w:rsidP="00D95193">
      <w:pPr>
        <w:jc w:val="center"/>
      </w:pPr>
      <w:r>
        <w:t>Timár Gábor</w:t>
      </w:r>
      <w:r w:rsidR="00D95193">
        <w:t xml:space="preserve"> </w:t>
      </w:r>
    </w:p>
    <w:p w14:paraId="49E3E8EF" w14:textId="70DA934F" w:rsidR="00D95193" w:rsidRPr="00D95193" w:rsidRDefault="00D95193" w:rsidP="00D95193">
      <w:pPr>
        <w:jc w:val="center"/>
      </w:pPr>
      <w:r>
        <w:t>polgármester</w:t>
      </w:r>
    </w:p>
    <w:sectPr w:rsidR="00D95193" w:rsidRPr="00D951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EF294" w14:textId="77777777" w:rsidR="0046561B" w:rsidRDefault="0046561B" w:rsidP="006D4166">
      <w:pPr>
        <w:spacing w:after="0" w:line="240" w:lineRule="auto"/>
      </w:pPr>
      <w:r>
        <w:separator/>
      </w:r>
    </w:p>
  </w:endnote>
  <w:endnote w:type="continuationSeparator" w:id="0">
    <w:p w14:paraId="049DB3F1" w14:textId="77777777" w:rsidR="0046561B" w:rsidRDefault="0046561B" w:rsidP="006D4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71897"/>
      <w:docPartObj>
        <w:docPartGallery w:val="Page Numbers (Bottom of Page)"/>
        <w:docPartUnique/>
      </w:docPartObj>
    </w:sdtPr>
    <w:sdtEndPr/>
    <w:sdtContent>
      <w:p w14:paraId="5892DDB1" w14:textId="47676103" w:rsidR="00E86A5B" w:rsidRDefault="00E86A5B">
        <w:pPr>
          <w:pStyle w:val="llb"/>
          <w:jc w:val="right"/>
        </w:pPr>
        <w:r>
          <w:fldChar w:fldCharType="begin"/>
        </w:r>
        <w:r>
          <w:instrText>PAGE   \* MERGEFORMAT</w:instrText>
        </w:r>
        <w:r>
          <w:fldChar w:fldCharType="separate"/>
        </w:r>
        <w:r w:rsidR="00024136">
          <w:rPr>
            <w:noProof/>
          </w:rPr>
          <w:t>5</w:t>
        </w:r>
        <w:r>
          <w:fldChar w:fldCharType="end"/>
        </w:r>
      </w:p>
    </w:sdtContent>
  </w:sdt>
  <w:p w14:paraId="138325AB" w14:textId="77777777" w:rsidR="00E86A5B" w:rsidRDefault="00E86A5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E1B5" w14:textId="77777777" w:rsidR="0046561B" w:rsidRDefault="0046561B" w:rsidP="006D4166">
      <w:pPr>
        <w:spacing w:after="0" w:line="240" w:lineRule="auto"/>
      </w:pPr>
      <w:r>
        <w:separator/>
      </w:r>
    </w:p>
  </w:footnote>
  <w:footnote w:type="continuationSeparator" w:id="0">
    <w:p w14:paraId="75CB44BE" w14:textId="77777777" w:rsidR="0046561B" w:rsidRDefault="0046561B" w:rsidP="006D4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22A86"/>
    <w:multiLevelType w:val="hybridMultilevel"/>
    <w:tmpl w:val="9678E67A"/>
    <w:lvl w:ilvl="0" w:tplc="E2F08EB8">
      <w:start w:val="202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A1"/>
    <w:rsid w:val="0001050F"/>
    <w:rsid w:val="00024136"/>
    <w:rsid w:val="000471BD"/>
    <w:rsid w:val="00077D87"/>
    <w:rsid w:val="00086C8B"/>
    <w:rsid w:val="00086F77"/>
    <w:rsid w:val="000A0D7B"/>
    <w:rsid w:val="000D2E83"/>
    <w:rsid w:val="000D7B38"/>
    <w:rsid w:val="000E67C5"/>
    <w:rsid w:val="001123C4"/>
    <w:rsid w:val="00184247"/>
    <w:rsid w:val="001A2D03"/>
    <w:rsid w:val="001C06FA"/>
    <w:rsid w:val="001C1341"/>
    <w:rsid w:val="001D44AC"/>
    <w:rsid w:val="001F0999"/>
    <w:rsid w:val="001F6490"/>
    <w:rsid w:val="001F75B4"/>
    <w:rsid w:val="002129B0"/>
    <w:rsid w:val="002461A1"/>
    <w:rsid w:val="00284FBA"/>
    <w:rsid w:val="00292628"/>
    <w:rsid w:val="002A1242"/>
    <w:rsid w:val="002A4605"/>
    <w:rsid w:val="002C3A34"/>
    <w:rsid w:val="00326543"/>
    <w:rsid w:val="00365E8C"/>
    <w:rsid w:val="003A17BA"/>
    <w:rsid w:val="003A5108"/>
    <w:rsid w:val="003D052D"/>
    <w:rsid w:val="003D3840"/>
    <w:rsid w:val="003E6662"/>
    <w:rsid w:val="003F330C"/>
    <w:rsid w:val="00423CDB"/>
    <w:rsid w:val="00424D5E"/>
    <w:rsid w:val="0044676C"/>
    <w:rsid w:val="004522BB"/>
    <w:rsid w:val="004639C9"/>
    <w:rsid w:val="0046561B"/>
    <w:rsid w:val="00467C69"/>
    <w:rsid w:val="00486CF9"/>
    <w:rsid w:val="004B594F"/>
    <w:rsid w:val="004C6E80"/>
    <w:rsid w:val="004D56FA"/>
    <w:rsid w:val="004D669E"/>
    <w:rsid w:val="004E51D7"/>
    <w:rsid w:val="00506A2B"/>
    <w:rsid w:val="00517E01"/>
    <w:rsid w:val="00527CC5"/>
    <w:rsid w:val="0053128B"/>
    <w:rsid w:val="00562EB2"/>
    <w:rsid w:val="005D269F"/>
    <w:rsid w:val="005E0748"/>
    <w:rsid w:val="00633DF8"/>
    <w:rsid w:val="006510B6"/>
    <w:rsid w:val="0065179B"/>
    <w:rsid w:val="006548FF"/>
    <w:rsid w:val="00664E78"/>
    <w:rsid w:val="00683FA9"/>
    <w:rsid w:val="006852B0"/>
    <w:rsid w:val="00691301"/>
    <w:rsid w:val="0069266A"/>
    <w:rsid w:val="006B0302"/>
    <w:rsid w:val="006C565F"/>
    <w:rsid w:val="006D3FFF"/>
    <w:rsid w:val="006D4166"/>
    <w:rsid w:val="006D5F85"/>
    <w:rsid w:val="006D75E6"/>
    <w:rsid w:val="006D78F6"/>
    <w:rsid w:val="007059C5"/>
    <w:rsid w:val="007071CD"/>
    <w:rsid w:val="007156D3"/>
    <w:rsid w:val="00722C17"/>
    <w:rsid w:val="007407D7"/>
    <w:rsid w:val="00747B18"/>
    <w:rsid w:val="0075155C"/>
    <w:rsid w:val="007625CC"/>
    <w:rsid w:val="007658D4"/>
    <w:rsid w:val="00781F56"/>
    <w:rsid w:val="007B0B6A"/>
    <w:rsid w:val="007B7454"/>
    <w:rsid w:val="007C5334"/>
    <w:rsid w:val="007C7DC4"/>
    <w:rsid w:val="007E7D67"/>
    <w:rsid w:val="00810EF8"/>
    <w:rsid w:val="0083125C"/>
    <w:rsid w:val="00836C95"/>
    <w:rsid w:val="0084134E"/>
    <w:rsid w:val="00864249"/>
    <w:rsid w:val="008650FC"/>
    <w:rsid w:val="008670F3"/>
    <w:rsid w:val="00867FC1"/>
    <w:rsid w:val="00872215"/>
    <w:rsid w:val="008A54EC"/>
    <w:rsid w:val="008A78EA"/>
    <w:rsid w:val="008B058E"/>
    <w:rsid w:val="008B7864"/>
    <w:rsid w:val="008C5323"/>
    <w:rsid w:val="008D3AD1"/>
    <w:rsid w:val="008F1033"/>
    <w:rsid w:val="008F520D"/>
    <w:rsid w:val="00904C71"/>
    <w:rsid w:val="009050B8"/>
    <w:rsid w:val="009258FC"/>
    <w:rsid w:val="00932DF0"/>
    <w:rsid w:val="00935798"/>
    <w:rsid w:val="0095584A"/>
    <w:rsid w:val="00957F06"/>
    <w:rsid w:val="009613BD"/>
    <w:rsid w:val="009647A9"/>
    <w:rsid w:val="009716A6"/>
    <w:rsid w:val="00981679"/>
    <w:rsid w:val="009A21C0"/>
    <w:rsid w:val="009D0542"/>
    <w:rsid w:val="009D79BB"/>
    <w:rsid w:val="009E1987"/>
    <w:rsid w:val="00A03949"/>
    <w:rsid w:val="00A057B7"/>
    <w:rsid w:val="00A13D9D"/>
    <w:rsid w:val="00A20278"/>
    <w:rsid w:val="00A40B23"/>
    <w:rsid w:val="00A50083"/>
    <w:rsid w:val="00AA2D96"/>
    <w:rsid w:val="00AA3133"/>
    <w:rsid w:val="00AB4814"/>
    <w:rsid w:val="00AD101B"/>
    <w:rsid w:val="00AE122A"/>
    <w:rsid w:val="00B04FAC"/>
    <w:rsid w:val="00B179B4"/>
    <w:rsid w:val="00B46884"/>
    <w:rsid w:val="00B528C9"/>
    <w:rsid w:val="00B6728F"/>
    <w:rsid w:val="00B7174B"/>
    <w:rsid w:val="00B71DA0"/>
    <w:rsid w:val="00BA10E5"/>
    <w:rsid w:val="00BA10F9"/>
    <w:rsid w:val="00BA779D"/>
    <w:rsid w:val="00BC1154"/>
    <w:rsid w:val="00BF7CFA"/>
    <w:rsid w:val="00C00354"/>
    <w:rsid w:val="00C15AB0"/>
    <w:rsid w:val="00C250DA"/>
    <w:rsid w:val="00C550E4"/>
    <w:rsid w:val="00C636AD"/>
    <w:rsid w:val="00C87BB5"/>
    <w:rsid w:val="00C96BA0"/>
    <w:rsid w:val="00CB394D"/>
    <w:rsid w:val="00CC0F98"/>
    <w:rsid w:val="00CC70A7"/>
    <w:rsid w:val="00CD0774"/>
    <w:rsid w:val="00CE143D"/>
    <w:rsid w:val="00CE50C0"/>
    <w:rsid w:val="00CF24CC"/>
    <w:rsid w:val="00D03842"/>
    <w:rsid w:val="00D17FFB"/>
    <w:rsid w:val="00D209F6"/>
    <w:rsid w:val="00D21791"/>
    <w:rsid w:val="00D3079E"/>
    <w:rsid w:val="00D442E6"/>
    <w:rsid w:val="00D472B3"/>
    <w:rsid w:val="00D54BB6"/>
    <w:rsid w:val="00D67817"/>
    <w:rsid w:val="00D75B48"/>
    <w:rsid w:val="00D826C2"/>
    <w:rsid w:val="00D83C15"/>
    <w:rsid w:val="00D93F4F"/>
    <w:rsid w:val="00D95193"/>
    <w:rsid w:val="00D96E8A"/>
    <w:rsid w:val="00DB200D"/>
    <w:rsid w:val="00DB2930"/>
    <w:rsid w:val="00DB4A72"/>
    <w:rsid w:val="00DD1EEC"/>
    <w:rsid w:val="00DF05E6"/>
    <w:rsid w:val="00E159F2"/>
    <w:rsid w:val="00E2420A"/>
    <w:rsid w:val="00E501C3"/>
    <w:rsid w:val="00E57A1F"/>
    <w:rsid w:val="00E63C4E"/>
    <w:rsid w:val="00E73C5C"/>
    <w:rsid w:val="00E86A5B"/>
    <w:rsid w:val="00E873C8"/>
    <w:rsid w:val="00E9478F"/>
    <w:rsid w:val="00EA082F"/>
    <w:rsid w:val="00EA1C2E"/>
    <w:rsid w:val="00EF6B25"/>
    <w:rsid w:val="00F15BEA"/>
    <w:rsid w:val="00F52506"/>
    <w:rsid w:val="00F564B1"/>
    <w:rsid w:val="00F57436"/>
    <w:rsid w:val="00F904A8"/>
    <w:rsid w:val="00F91FAA"/>
    <w:rsid w:val="00F93907"/>
    <w:rsid w:val="00F94463"/>
    <w:rsid w:val="00FB281B"/>
    <w:rsid w:val="00FB378B"/>
    <w:rsid w:val="00FF1D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F7E7"/>
  <w15:chartTrackingRefBased/>
  <w15:docId w15:val="{335D28EC-B93D-4902-974A-C0A2BFCB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461A1"/>
    <w:pPr>
      <w:spacing w:line="360" w:lineRule="auto"/>
      <w:jc w:val="both"/>
    </w:pPr>
    <w:rPr>
      <w:rFonts w:ascii="Times New Roman" w:hAnsi="Times New Roman"/>
    </w:rPr>
  </w:style>
  <w:style w:type="paragraph" w:styleId="Cmsor1">
    <w:name w:val="heading 1"/>
    <w:basedOn w:val="Norml"/>
    <w:next w:val="Norml"/>
    <w:link w:val="Cmsor1Char"/>
    <w:uiPriority w:val="9"/>
    <w:qFormat/>
    <w:rsid w:val="00246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1C13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E73C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461A1"/>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2461A1"/>
    <w:pPr>
      <w:spacing w:line="259" w:lineRule="auto"/>
      <w:jc w:val="left"/>
      <w:outlineLvl w:val="9"/>
    </w:pPr>
    <w:rPr>
      <w:kern w:val="0"/>
      <w:lang w:eastAsia="hu-HU"/>
      <w14:ligatures w14:val="none"/>
    </w:rPr>
  </w:style>
  <w:style w:type="character" w:customStyle="1" w:styleId="Cmsor2Char">
    <w:name w:val="Címsor 2 Char"/>
    <w:basedOn w:val="Bekezdsalapbettpusa"/>
    <w:link w:val="Cmsor2"/>
    <w:uiPriority w:val="9"/>
    <w:rsid w:val="001C1341"/>
    <w:rPr>
      <w:rFonts w:asciiTheme="majorHAnsi" w:eastAsiaTheme="majorEastAsia" w:hAnsiTheme="majorHAnsi" w:cstheme="majorBidi"/>
      <w:color w:val="2F5496" w:themeColor="accent1" w:themeShade="BF"/>
      <w:sz w:val="26"/>
      <w:szCs w:val="26"/>
    </w:rPr>
  </w:style>
  <w:style w:type="table" w:styleId="Rcsostblzat">
    <w:name w:val="Table Grid"/>
    <w:basedOn w:val="Normltblzat"/>
    <w:uiPriority w:val="39"/>
    <w:rsid w:val="00F9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8A78EA"/>
    <w:pPr>
      <w:spacing w:after="100"/>
    </w:pPr>
  </w:style>
  <w:style w:type="paragraph" w:styleId="TJ2">
    <w:name w:val="toc 2"/>
    <w:basedOn w:val="Norml"/>
    <w:next w:val="Norml"/>
    <w:autoRedefine/>
    <w:uiPriority w:val="39"/>
    <w:unhideWhenUsed/>
    <w:rsid w:val="008A78EA"/>
    <w:pPr>
      <w:spacing w:after="100"/>
      <w:ind w:left="220"/>
    </w:pPr>
  </w:style>
  <w:style w:type="character" w:styleId="Hiperhivatkozs">
    <w:name w:val="Hyperlink"/>
    <w:basedOn w:val="Bekezdsalapbettpusa"/>
    <w:uiPriority w:val="99"/>
    <w:unhideWhenUsed/>
    <w:rsid w:val="008A78EA"/>
    <w:rPr>
      <w:color w:val="0563C1" w:themeColor="hyperlink"/>
      <w:u w:val="single"/>
    </w:rPr>
  </w:style>
  <w:style w:type="character" w:customStyle="1" w:styleId="Cmsor3Char">
    <w:name w:val="Címsor 3 Char"/>
    <w:basedOn w:val="Bekezdsalapbettpusa"/>
    <w:link w:val="Cmsor3"/>
    <w:uiPriority w:val="9"/>
    <w:rsid w:val="00E73C5C"/>
    <w:rPr>
      <w:rFonts w:asciiTheme="majorHAnsi" w:eastAsiaTheme="majorEastAsia" w:hAnsiTheme="majorHAnsi" w:cstheme="majorBidi"/>
      <w:color w:val="1F3763" w:themeColor="accent1" w:themeShade="7F"/>
      <w:sz w:val="24"/>
      <w:szCs w:val="24"/>
    </w:rPr>
  </w:style>
  <w:style w:type="paragraph" w:styleId="TJ3">
    <w:name w:val="toc 3"/>
    <w:basedOn w:val="Norml"/>
    <w:next w:val="Norml"/>
    <w:autoRedefine/>
    <w:uiPriority w:val="39"/>
    <w:unhideWhenUsed/>
    <w:rsid w:val="00A20278"/>
    <w:pPr>
      <w:spacing w:after="100"/>
      <w:ind w:left="440"/>
    </w:pPr>
  </w:style>
  <w:style w:type="paragraph" w:styleId="Listaszerbekezds">
    <w:name w:val="List Paragraph"/>
    <w:basedOn w:val="Norml"/>
    <w:uiPriority w:val="34"/>
    <w:qFormat/>
    <w:rsid w:val="00D21791"/>
    <w:pPr>
      <w:ind w:left="720"/>
      <w:contextualSpacing/>
    </w:pPr>
  </w:style>
  <w:style w:type="paragraph" w:styleId="lfej">
    <w:name w:val="header"/>
    <w:basedOn w:val="Norml"/>
    <w:link w:val="lfejChar"/>
    <w:uiPriority w:val="99"/>
    <w:unhideWhenUsed/>
    <w:rsid w:val="006D4166"/>
    <w:pPr>
      <w:tabs>
        <w:tab w:val="center" w:pos="4536"/>
        <w:tab w:val="right" w:pos="9072"/>
      </w:tabs>
      <w:spacing w:after="0" w:line="240" w:lineRule="auto"/>
    </w:pPr>
  </w:style>
  <w:style w:type="character" w:customStyle="1" w:styleId="lfejChar">
    <w:name w:val="Élőfej Char"/>
    <w:basedOn w:val="Bekezdsalapbettpusa"/>
    <w:link w:val="lfej"/>
    <w:uiPriority w:val="99"/>
    <w:rsid w:val="006D4166"/>
    <w:rPr>
      <w:rFonts w:ascii="Times New Roman" w:hAnsi="Times New Roman"/>
    </w:rPr>
  </w:style>
  <w:style w:type="paragraph" w:styleId="llb">
    <w:name w:val="footer"/>
    <w:basedOn w:val="Norml"/>
    <w:link w:val="llbChar"/>
    <w:uiPriority w:val="99"/>
    <w:unhideWhenUsed/>
    <w:rsid w:val="006D4166"/>
    <w:pPr>
      <w:tabs>
        <w:tab w:val="center" w:pos="4536"/>
        <w:tab w:val="right" w:pos="9072"/>
      </w:tabs>
      <w:spacing w:after="0" w:line="240" w:lineRule="auto"/>
    </w:pPr>
  </w:style>
  <w:style w:type="character" w:customStyle="1" w:styleId="llbChar">
    <w:name w:val="Élőláb Char"/>
    <w:basedOn w:val="Bekezdsalapbettpusa"/>
    <w:link w:val="llb"/>
    <w:uiPriority w:val="99"/>
    <w:rsid w:val="006D41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6600">
      <w:bodyDiv w:val="1"/>
      <w:marLeft w:val="0"/>
      <w:marRight w:val="0"/>
      <w:marTop w:val="0"/>
      <w:marBottom w:val="0"/>
      <w:divBdr>
        <w:top w:val="none" w:sz="0" w:space="0" w:color="auto"/>
        <w:left w:val="none" w:sz="0" w:space="0" w:color="auto"/>
        <w:bottom w:val="none" w:sz="0" w:space="0" w:color="auto"/>
        <w:right w:val="none" w:sz="0" w:space="0" w:color="auto"/>
      </w:divBdr>
    </w:div>
    <w:div w:id="31466356">
      <w:bodyDiv w:val="1"/>
      <w:marLeft w:val="0"/>
      <w:marRight w:val="0"/>
      <w:marTop w:val="0"/>
      <w:marBottom w:val="0"/>
      <w:divBdr>
        <w:top w:val="none" w:sz="0" w:space="0" w:color="auto"/>
        <w:left w:val="none" w:sz="0" w:space="0" w:color="auto"/>
        <w:bottom w:val="none" w:sz="0" w:space="0" w:color="auto"/>
        <w:right w:val="none" w:sz="0" w:space="0" w:color="auto"/>
      </w:divBdr>
    </w:div>
    <w:div w:id="40252607">
      <w:bodyDiv w:val="1"/>
      <w:marLeft w:val="0"/>
      <w:marRight w:val="0"/>
      <w:marTop w:val="0"/>
      <w:marBottom w:val="0"/>
      <w:divBdr>
        <w:top w:val="none" w:sz="0" w:space="0" w:color="auto"/>
        <w:left w:val="none" w:sz="0" w:space="0" w:color="auto"/>
        <w:bottom w:val="none" w:sz="0" w:space="0" w:color="auto"/>
        <w:right w:val="none" w:sz="0" w:space="0" w:color="auto"/>
      </w:divBdr>
    </w:div>
    <w:div w:id="64499584">
      <w:bodyDiv w:val="1"/>
      <w:marLeft w:val="0"/>
      <w:marRight w:val="0"/>
      <w:marTop w:val="0"/>
      <w:marBottom w:val="0"/>
      <w:divBdr>
        <w:top w:val="none" w:sz="0" w:space="0" w:color="auto"/>
        <w:left w:val="none" w:sz="0" w:space="0" w:color="auto"/>
        <w:bottom w:val="none" w:sz="0" w:space="0" w:color="auto"/>
        <w:right w:val="none" w:sz="0" w:space="0" w:color="auto"/>
      </w:divBdr>
    </w:div>
    <w:div w:id="121383026">
      <w:bodyDiv w:val="1"/>
      <w:marLeft w:val="0"/>
      <w:marRight w:val="0"/>
      <w:marTop w:val="0"/>
      <w:marBottom w:val="0"/>
      <w:divBdr>
        <w:top w:val="none" w:sz="0" w:space="0" w:color="auto"/>
        <w:left w:val="none" w:sz="0" w:space="0" w:color="auto"/>
        <w:bottom w:val="none" w:sz="0" w:space="0" w:color="auto"/>
        <w:right w:val="none" w:sz="0" w:space="0" w:color="auto"/>
      </w:divBdr>
    </w:div>
    <w:div w:id="138308057">
      <w:bodyDiv w:val="1"/>
      <w:marLeft w:val="0"/>
      <w:marRight w:val="0"/>
      <w:marTop w:val="0"/>
      <w:marBottom w:val="0"/>
      <w:divBdr>
        <w:top w:val="none" w:sz="0" w:space="0" w:color="auto"/>
        <w:left w:val="none" w:sz="0" w:space="0" w:color="auto"/>
        <w:bottom w:val="none" w:sz="0" w:space="0" w:color="auto"/>
        <w:right w:val="none" w:sz="0" w:space="0" w:color="auto"/>
      </w:divBdr>
    </w:div>
    <w:div w:id="230700521">
      <w:bodyDiv w:val="1"/>
      <w:marLeft w:val="0"/>
      <w:marRight w:val="0"/>
      <w:marTop w:val="0"/>
      <w:marBottom w:val="0"/>
      <w:divBdr>
        <w:top w:val="none" w:sz="0" w:space="0" w:color="auto"/>
        <w:left w:val="none" w:sz="0" w:space="0" w:color="auto"/>
        <w:bottom w:val="none" w:sz="0" w:space="0" w:color="auto"/>
        <w:right w:val="none" w:sz="0" w:space="0" w:color="auto"/>
      </w:divBdr>
    </w:div>
    <w:div w:id="269313613">
      <w:bodyDiv w:val="1"/>
      <w:marLeft w:val="0"/>
      <w:marRight w:val="0"/>
      <w:marTop w:val="0"/>
      <w:marBottom w:val="0"/>
      <w:divBdr>
        <w:top w:val="none" w:sz="0" w:space="0" w:color="auto"/>
        <w:left w:val="none" w:sz="0" w:space="0" w:color="auto"/>
        <w:bottom w:val="none" w:sz="0" w:space="0" w:color="auto"/>
        <w:right w:val="none" w:sz="0" w:space="0" w:color="auto"/>
      </w:divBdr>
    </w:div>
    <w:div w:id="277562934">
      <w:bodyDiv w:val="1"/>
      <w:marLeft w:val="0"/>
      <w:marRight w:val="0"/>
      <w:marTop w:val="0"/>
      <w:marBottom w:val="0"/>
      <w:divBdr>
        <w:top w:val="none" w:sz="0" w:space="0" w:color="auto"/>
        <w:left w:val="none" w:sz="0" w:space="0" w:color="auto"/>
        <w:bottom w:val="none" w:sz="0" w:space="0" w:color="auto"/>
        <w:right w:val="none" w:sz="0" w:space="0" w:color="auto"/>
      </w:divBdr>
    </w:div>
    <w:div w:id="281301359">
      <w:bodyDiv w:val="1"/>
      <w:marLeft w:val="0"/>
      <w:marRight w:val="0"/>
      <w:marTop w:val="0"/>
      <w:marBottom w:val="0"/>
      <w:divBdr>
        <w:top w:val="none" w:sz="0" w:space="0" w:color="auto"/>
        <w:left w:val="none" w:sz="0" w:space="0" w:color="auto"/>
        <w:bottom w:val="none" w:sz="0" w:space="0" w:color="auto"/>
        <w:right w:val="none" w:sz="0" w:space="0" w:color="auto"/>
      </w:divBdr>
    </w:div>
    <w:div w:id="321004880">
      <w:bodyDiv w:val="1"/>
      <w:marLeft w:val="0"/>
      <w:marRight w:val="0"/>
      <w:marTop w:val="0"/>
      <w:marBottom w:val="0"/>
      <w:divBdr>
        <w:top w:val="none" w:sz="0" w:space="0" w:color="auto"/>
        <w:left w:val="none" w:sz="0" w:space="0" w:color="auto"/>
        <w:bottom w:val="none" w:sz="0" w:space="0" w:color="auto"/>
        <w:right w:val="none" w:sz="0" w:space="0" w:color="auto"/>
      </w:divBdr>
    </w:div>
    <w:div w:id="345059704">
      <w:bodyDiv w:val="1"/>
      <w:marLeft w:val="0"/>
      <w:marRight w:val="0"/>
      <w:marTop w:val="0"/>
      <w:marBottom w:val="0"/>
      <w:divBdr>
        <w:top w:val="none" w:sz="0" w:space="0" w:color="auto"/>
        <w:left w:val="none" w:sz="0" w:space="0" w:color="auto"/>
        <w:bottom w:val="none" w:sz="0" w:space="0" w:color="auto"/>
        <w:right w:val="none" w:sz="0" w:space="0" w:color="auto"/>
      </w:divBdr>
    </w:div>
    <w:div w:id="353968492">
      <w:bodyDiv w:val="1"/>
      <w:marLeft w:val="0"/>
      <w:marRight w:val="0"/>
      <w:marTop w:val="0"/>
      <w:marBottom w:val="0"/>
      <w:divBdr>
        <w:top w:val="none" w:sz="0" w:space="0" w:color="auto"/>
        <w:left w:val="none" w:sz="0" w:space="0" w:color="auto"/>
        <w:bottom w:val="none" w:sz="0" w:space="0" w:color="auto"/>
        <w:right w:val="none" w:sz="0" w:space="0" w:color="auto"/>
      </w:divBdr>
    </w:div>
    <w:div w:id="377749649">
      <w:bodyDiv w:val="1"/>
      <w:marLeft w:val="0"/>
      <w:marRight w:val="0"/>
      <w:marTop w:val="0"/>
      <w:marBottom w:val="0"/>
      <w:divBdr>
        <w:top w:val="none" w:sz="0" w:space="0" w:color="auto"/>
        <w:left w:val="none" w:sz="0" w:space="0" w:color="auto"/>
        <w:bottom w:val="none" w:sz="0" w:space="0" w:color="auto"/>
        <w:right w:val="none" w:sz="0" w:space="0" w:color="auto"/>
      </w:divBdr>
    </w:div>
    <w:div w:id="424611902">
      <w:bodyDiv w:val="1"/>
      <w:marLeft w:val="0"/>
      <w:marRight w:val="0"/>
      <w:marTop w:val="0"/>
      <w:marBottom w:val="0"/>
      <w:divBdr>
        <w:top w:val="none" w:sz="0" w:space="0" w:color="auto"/>
        <w:left w:val="none" w:sz="0" w:space="0" w:color="auto"/>
        <w:bottom w:val="none" w:sz="0" w:space="0" w:color="auto"/>
        <w:right w:val="none" w:sz="0" w:space="0" w:color="auto"/>
      </w:divBdr>
    </w:div>
    <w:div w:id="446853013">
      <w:bodyDiv w:val="1"/>
      <w:marLeft w:val="0"/>
      <w:marRight w:val="0"/>
      <w:marTop w:val="0"/>
      <w:marBottom w:val="0"/>
      <w:divBdr>
        <w:top w:val="none" w:sz="0" w:space="0" w:color="auto"/>
        <w:left w:val="none" w:sz="0" w:space="0" w:color="auto"/>
        <w:bottom w:val="none" w:sz="0" w:space="0" w:color="auto"/>
        <w:right w:val="none" w:sz="0" w:space="0" w:color="auto"/>
      </w:divBdr>
    </w:div>
    <w:div w:id="455832615">
      <w:bodyDiv w:val="1"/>
      <w:marLeft w:val="0"/>
      <w:marRight w:val="0"/>
      <w:marTop w:val="0"/>
      <w:marBottom w:val="0"/>
      <w:divBdr>
        <w:top w:val="none" w:sz="0" w:space="0" w:color="auto"/>
        <w:left w:val="none" w:sz="0" w:space="0" w:color="auto"/>
        <w:bottom w:val="none" w:sz="0" w:space="0" w:color="auto"/>
        <w:right w:val="none" w:sz="0" w:space="0" w:color="auto"/>
      </w:divBdr>
    </w:div>
    <w:div w:id="460928405">
      <w:bodyDiv w:val="1"/>
      <w:marLeft w:val="0"/>
      <w:marRight w:val="0"/>
      <w:marTop w:val="0"/>
      <w:marBottom w:val="0"/>
      <w:divBdr>
        <w:top w:val="none" w:sz="0" w:space="0" w:color="auto"/>
        <w:left w:val="none" w:sz="0" w:space="0" w:color="auto"/>
        <w:bottom w:val="none" w:sz="0" w:space="0" w:color="auto"/>
        <w:right w:val="none" w:sz="0" w:space="0" w:color="auto"/>
      </w:divBdr>
    </w:div>
    <w:div w:id="505440786">
      <w:bodyDiv w:val="1"/>
      <w:marLeft w:val="0"/>
      <w:marRight w:val="0"/>
      <w:marTop w:val="0"/>
      <w:marBottom w:val="0"/>
      <w:divBdr>
        <w:top w:val="none" w:sz="0" w:space="0" w:color="auto"/>
        <w:left w:val="none" w:sz="0" w:space="0" w:color="auto"/>
        <w:bottom w:val="none" w:sz="0" w:space="0" w:color="auto"/>
        <w:right w:val="none" w:sz="0" w:space="0" w:color="auto"/>
      </w:divBdr>
    </w:div>
    <w:div w:id="515383883">
      <w:bodyDiv w:val="1"/>
      <w:marLeft w:val="0"/>
      <w:marRight w:val="0"/>
      <w:marTop w:val="0"/>
      <w:marBottom w:val="0"/>
      <w:divBdr>
        <w:top w:val="none" w:sz="0" w:space="0" w:color="auto"/>
        <w:left w:val="none" w:sz="0" w:space="0" w:color="auto"/>
        <w:bottom w:val="none" w:sz="0" w:space="0" w:color="auto"/>
        <w:right w:val="none" w:sz="0" w:space="0" w:color="auto"/>
      </w:divBdr>
    </w:div>
    <w:div w:id="566258125">
      <w:bodyDiv w:val="1"/>
      <w:marLeft w:val="0"/>
      <w:marRight w:val="0"/>
      <w:marTop w:val="0"/>
      <w:marBottom w:val="0"/>
      <w:divBdr>
        <w:top w:val="none" w:sz="0" w:space="0" w:color="auto"/>
        <w:left w:val="none" w:sz="0" w:space="0" w:color="auto"/>
        <w:bottom w:val="none" w:sz="0" w:space="0" w:color="auto"/>
        <w:right w:val="none" w:sz="0" w:space="0" w:color="auto"/>
      </w:divBdr>
    </w:div>
    <w:div w:id="593824105">
      <w:bodyDiv w:val="1"/>
      <w:marLeft w:val="0"/>
      <w:marRight w:val="0"/>
      <w:marTop w:val="0"/>
      <w:marBottom w:val="0"/>
      <w:divBdr>
        <w:top w:val="none" w:sz="0" w:space="0" w:color="auto"/>
        <w:left w:val="none" w:sz="0" w:space="0" w:color="auto"/>
        <w:bottom w:val="none" w:sz="0" w:space="0" w:color="auto"/>
        <w:right w:val="none" w:sz="0" w:space="0" w:color="auto"/>
      </w:divBdr>
    </w:div>
    <w:div w:id="655378385">
      <w:bodyDiv w:val="1"/>
      <w:marLeft w:val="0"/>
      <w:marRight w:val="0"/>
      <w:marTop w:val="0"/>
      <w:marBottom w:val="0"/>
      <w:divBdr>
        <w:top w:val="none" w:sz="0" w:space="0" w:color="auto"/>
        <w:left w:val="none" w:sz="0" w:space="0" w:color="auto"/>
        <w:bottom w:val="none" w:sz="0" w:space="0" w:color="auto"/>
        <w:right w:val="none" w:sz="0" w:space="0" w:color="auto"/>
      </w:divBdr>
    </w:div>
    <w:div w:id="711197453">
      <w:bodyDiv w:val="1"/>
      <w:marLeft w:val="0"/>
      <w:marRight w:val="0"/>
      <w:marTop w:val="0"/>
      <w:marBottom w:val="0"/>
      <w:divBdr>
        <w:top w:val="none" w:sz="0" w:space="0" w:color="auto"/>
        <w:left w:val="none" w:sz="0" w:space="0" w:color="auto"/>
        <w:bottom w:val="none" w:sz="0" w:space="0" w:color="auto"/>
        <w:right w:val="none" w:sz="0" w:space="0" w:color="auto"/>
      </w:divBdr>
    </w:div>
    <w:div w:id="717626674">
      <w:bodyDiv w:val="1"/>
      <w:marLeft w:val="0"/>
      <w:marRight w:val="0"/>
      <w:marTop w:val="0"/>
      <w:marBottom w:val="0"/>
      <w:divBdr>
        <w:top w:val="none" w:sz="0" w:space="0" w:color="auto"/>
        <w:left w:val="none" w:sz="0" w:space="0" w:color="auto"/>
        <w:bottom w:val="none" w:sz="0" w:space="0" w:color="auto"/>
        <w:right w:val="none" w:sz="0" w:space="0" w:color="auto"/>
      </w:divBdr>
    </w:div>
    <w:div w:id="739401745">
      <w:bodyDiv w:val="1"/>
      <w:marLeft w:val="0"/>
      <w:marRight w:val="0"/>
      <w:marTop w:val="0"/>
      <w:marBottom w:val="0"/>
      <w:divBdr>
        <w:top w:val="none" w:sz="0" w:space="0" w:color="auto"/>
        <w:left w:val="none" w:sz="0" w:space="0" w:color="auto"/>
        <w:bottom w:val="none" w:sz="0" w:space="0" w:color="auto"/>
        <w:right w:val="none" w:sz="0" w:space="0" w:color="auto"/>
      </w:divBdr>
    </w:div>
    <w:div w:id="829718098">
      <w:bodyDiv w:val="1"/>
      <w:marLeft w:val="0"/>
      <w:marRight w:val="0"/>
      <w:marTop w:val="0"/>
      <w:marBottom w:val="0"/>
      <w:divBdr>
        <w:top w:val="none" w:sz="0" w:space="0" w:color="auto"/>
        <w:left w:val="none" w:sz="0" w:space="0" w:color="auto"/>
        <w:bottom w:val="none" w:sz="0" w:space="0" w:color="auto"/>
        <w:right w:val="none" w:sz="0" w:space="0" w:color="auto"/>
      </w:divBdr>
    </w:div>
    <w:div w:id="838696171">
      <w:bodyDiv w:val="1"/>
      <w:marLeft w:val="0"/>
      <w:marRight w:val="0"/>
      <w:marTop w:val="0"/>
      <w:marBottom w:val="0"/>
      <w:divBdr>
        <w:top w:val="none" w:sz="0" w:space="0" w:color="auto"/>
        <w:left w:val="none" w:sz="0" w:space="0" w:color="auto"/>
        <w:bottom w:val="none" w:sz="0" w:space="0" w:color="auto"/>
        <w:right w:val="none" w:sz="0" w:space="0" w:color="auto"/>
      </w:divBdr>
    </w:div>
    <w:div w:id="866675649">
      <w:bodyDiv w:val="1"/>
      <w:marLeft w:val="0"/>
      <w:marRight w:val="0"/>
      <w:marTop w:val="0"/>
      <w:marBottom w:val="0"/>
      <w:divBdr>
        <w:top w:val="none" w:sz="0" w:space="0" w:color="auto"/>
        <w:left w:val="none" w:sz="0" w:space="0" w:color="auto"/>
        <w:bottom w:val="none" w:sz="0" w:space="0" w:color="auto"/>
        <w:right w:val="none" w:sz="0" w:space="0" w:color="auto"/>
      </w:divBdr>
    </w:div>
    <w:div w:id="898858501">
      <w:bodyDiv w:val="1"/>
      <w:marLeft w:val="0"/>
      <w:marRight w:val="0"/>
      <w:marTop w:val="0"/>
      <w:marBottom w:val="0"/>
      <w:divBdr>
        <w:top w:val="none" w:sz="0" w:space="0" w:color="auto"/>
        <w:left w:val="none" w:sz="0" w:space="0" w:color="auto"/>
        <w:bottom w:val="none" w:sz="0" w:space="0" w:color="auto"/>
        <w:right w:val="none" w:sz="0" w:space="0" w:color="auto"/>
      </w:divBdr>
    </w:div>
    <w:div w:id="900991001">
      <w:bodyDiv w:val="1"/>
      <w:marLeft w:val="0"/>
      <w:marRight w:val="0"/>
      <w:marTop w:val="0"/>
      <w:marBottom w:val="0"/>
      <w:divBdr>
        <w:top w:val="none" w:sz="0" w:space="0" w:color="auto"/>
        <w:left w:val="none" w:sz="0" w:space="0" w:color="auto"/>
        <w:bottom w:val="none" w:sz="0" w:space="0" w:color="auto"/>
        <w:right w:val="none" w:sz="0" w:space="0" w:color="auto"/>
      </w:divBdr>
    </w:div>
    <w:div w:id="905870537">
      <w:bodyDiv w:val="1"/>
      <w:marLeft w:val="0"/>
      <w:marRight w:val="0"/>
      <w:marTop w:val="0"/>
      <w:marBottom w:val="0"/>
      <w:divBdr>
        <w:top w:val="none" w:sz="0" w:space="0" w:color="auto"/>
        <w:left w:val="none" w:sz="0" w:space="0" w:color="auto"/>
        <w:bottom w:val="none" w:sz="0" w:space="0" w:color="auto"/>
        <w:right w:val="none" w:sz="0" w:space="0" w:color="auto"/>
      </w:divBdr>
    </w:div>
    <w:div w:id="995646998">
      <w:bodyDiv w:val="1"/>
      <w:marLeft w:val="0"/>
      <w:marRight w:val="0"/>
      <w:marTop w:val="0"/>
      <w:marBottom w:val="0"/>
      <w:divBdr>
        <w:top w:val="none" w:sz="0" w:space="0" w:color="auto"/>
        <w:left w:val="none" w:sz="0" w:space="0" w:color="auto"/>
        <w:bottom w:val="none" w:sz="0" w:space="0" w:color="auto"/>
        <w:right w:val="none" w:sz="0" w:space="0" w:color="auto"/>
      </w:divBdr>
    </w:div>
    <w:div w:id="1069961758">
      <w:bodyDiv w:val="1"/>
      <w:marLeft w:val="0"/>
      <w:marRight w:val="0"/>
      <w:marTop w:val="0"/>
      <w:marBottom w:val="0"/>
      <w:divBdr>
        <w:top w:val="none" w:sz="0" w:space="0" w:color="auto"/>
        <w:left w:val="none" w:sz="0" w:space="0" w:color="auto"/>
        <w:bottom w:val="none" w:sz="0" w:space="0" w:color="auto"/>
        <w:right w:val="none" w:sz="0" w:space="0" w:color="auto"/>
      </w:divBdr>
    </w:div>
    <w:div w:id="1070421789">
      <w:bodyDiv w:val="1"/>
      <w:marLeft w:val="0"/>
      <w:marRight w:val="0"/>
      <w:marTop w:val="0"/>
      <w:marBottom w:val="0"/>
      <w:divBdr>
        <w:top w:val="none" w:sz="0" w:space="0" w:color="auto"/>
        <w:left w:val="none" w:sz="0" w:space="0" w:color="auto"/>
        <w:bottom w:val="none" w:sz="0" w:space="0" w:color="auto"/>
        <w:right w:val="none" w:sz="0" w:space="0" w:color="auto"/>
      </w:divBdr>
    </w:div>
    <w:div w:id="1128858526">
      <w:bodyDiv w:val="1"/>
      <w:marLeft w:val="0"/>
      <w:marRight w:val="0"/>
      <w:marTop w:val="0"/>
      <w:marBottom w:val="0"/>
      <w:divBdr>
        <w:top w:val="none" w:sz="0" w:space="0" w:color="auto"/>
        <w:left w:val="none" w:sz="0" w:space="0" w:color="auto"/>
        <w:bottom w:val="none" w:sz="0" w:space="0" w:color="auto"/>
        <w:right w:val="none" w:sz="0" w:space="0" w:color="auto"/>
      </w:divBdr>
    </w:div>
    <w:div w:id="1162282743">
      <w:bodyDiv w:val="1"/>
      <w:marLeft w:val="0"/>
      <w:marRight w:val="0"/>
      <w:marTop w:val="0"/>
      <w:marBottom w:val="0"/>
      <w:divBdr>
        <w:top w:val="none" w:sz="0" w:space="0" w:color="auto"/>
        <w:left w:val="none" w:sz="0" w:space="0" w:color="auto"/>
        <w:bottom w:val="none" w:sz="0" w:space="0" w:color="auto"/>
        <w:right w:val="none" w:sz="0" w:space="0" w:color="auto"/>
      </w:divBdr>
    </w:div>
    <w:div w:id="1187408157">
      <w:bodyDiv w:val="1"/>
      <w:marLeft w:val="0"/>
      <w:marRight w:val="0"/>
      <w:marTop w:val="0"/>
      <w:marBottom w:val="0"/>
      <w:divBdr>
        <w:top w:val="none" w:sz="0" w:space="0" w:color="auto"/>
        <w:left w:val="none" w:sz="0" w:space="0" w:color="auto"/>
        <w:bottom w:val="none" w:sz="0" w:space="0" w:color="auto"/>
        <w:right w:val="none" w:sz="0" w:space="0" w:color="auto"/>
      </w:divBdr>
    </w:div>
    <w:div w:id="1200702534">
      <w:bodyDiv w:val="1"/>
      <w:marLeft w:val="0"/>
      <w:marRight w:val="0"/>
      <w:marTop w:val="0"/>
      <w:marBottom w:val="0"/>
      <w:divBdr>
        <w:top w:val="none" w:sz="0" w:space="0" w:color="auto"/>
        <w:left w:val="none" w:sz="0" w:space="0" w:color="auto"/>
        <w:bottom w:val="none" w:sz="0" w:space="0" w:color="auto"/>
        <w:right w:val="none" w:sz="0" w:space="0" w:color="auto"/>
      </w:divBdr>
    </w:div>
    <w:div w:id="1206523811">
      <w:bodyDiv w:val="1"/>
      <w:marLeft w:val="0"/>
      <w:marRight w:val="0"/>
      <w:marTop w:val="0"/>
      <w:marBottom w:val="0"/>
      <w:divBdr>
        <w:top w:val="none" w:sz="0" w:space="0" w:color="auto"/>
        <w:left w:val="none" w:sz="0" w:space="0" w:color="auto"/>
        <w:bottom w:val="none" w:sz="0" w:space="0" w:color="auto"/>
        <w:right w:val="none" w:sz="0" w:space="0" w:color="auto"/>
      </w:divBdr>
    </w:div>
    <w:div w:id="1211308134">
      <w:bodyDiv w:val="1"/>
      <w:marLeft w:val="0"/>
      <w:marRight w:val="0"/>
      <w:marTop w:val="0"/>
      <w:marBottom w:val="0"/>
      <w:divBdr>
        <w:top w:val="none" w:sz="0" w:space="0" w:color="auto"/>
        <w:left w:val="none" w:sz="0" w:space="0" w:color="auto"/>
        <w:bottom w:val="none" w:sz="0" w:space="0" w:color="auto"/>
        <w:right w:val="none" w:sz="0" w:space="0" w:color="auto"/>
      </w:divBdr>
    </w:div>
    <w:div w:id="1230458388">
      <w:bodyDiv w:val="1"/>
      <w:marLeft w:val="0"/>
      <w:marRight w:val="0"/>
      <w:marTop w:val="0"/>
      <w:marBottom w:val="0"/>
      <w:divBdr>
        <w:top w:val="none" w:sz="0" w:space="0" w:color="auto"/>
        <w:left w:val="none" w:sz="0" w:space="0" w:color="auto"/>
        <w:bottom w:val="none" w:sz="0" w:space="0" w:color="auto"/>
        <w:right w:val="none" w:sz="0" w:space="0" w:color="auto"/>
      </w:divBdr>
    </w:div>
    <w:div w:id="1301184465">
      <w:bodyDiv w:val="1"/>
      <w:marLeft w:val="0"/>
      <w:marRight w:val="0"/>
      <w:marTop w:val="0"/>
      <w:marBottom w:val="0"/>
      <w:divBdr>
        <w:top w:val="none" w:sz="0" w:space="0" w:color="auto"/>
        <w:left w:val="none" w:sz="0" w:space="0" w:color="auto"/>
        <w:bottom w:val="none" w:sz="0" w:space="0" w:color="auto"/>
        <w:right w:val="none" w:sz="0" w:space="0" w:color="auto"/>
      </w:divBdr>
    </w:div>
    <w:div w:id="1309433730">
      <w:bodyDiv w:val="1"/>
      <w:marLeft w:val="0"/>
      <w:marRight w:val="0"/>
      <w:marTop w:val="0"/>
      <w:marBottom w:val="0"/>
      <w:divBdr>
        <w:top w:val="none" w:sz="0" w:space="0" w:color="auto"/>
        <w:left w:val="none" w:sz="0" w:space="0" w:color="auto"/>
        <w:bottom w:val="none" w:sz="0" w:space="0" w:color="auto"/>
        <w:right w:val="none" w:sz="0" w:space="0" w:color="auto"/>
      </w:divBdr>
    </w:div>
    <w:div w:id="1315798900">
      <w:bodyDiv w:val="1"/>
      <w:marLeft w:val="0"/>
      <w:marRight w:val="0"/>
      <w:marTop w:val="0"/>
      <w:marBottom w:val="0"/>
      <w:divBdr>
        <w:top w:val="none" w:sz="0" w:space="0" w:color="auto"/>
        <w:left w:val="none" w:sz="0" w:space="0" w:color="auto"/>
        <w:bottom w:val="none" w:sz="0" w:space="0" w:color="auto"/>
        <w:right w:val="none" w:sz="0" w:space="0" w:color="auto"/>
      </w:divBdr>
    </w:div>
    <w:div w:id="1321081605">
      <w:bodyDiv w:val="1"/>
      <w:marLeft w:val="0"/>
      <w:marRight w:val="0"/>
      <w:marTop w:val="0"/>
      <w:marBottom w:val="0"/>
      <w:divBdr>
        <w:top w:val="none" w:sz="0" w:space="0" w:color="auto"/>
        <w:left w:val="none" w:sz="0" w:space="0" w:color="auto"/>
        <w:bottom w:val="none" w:sz="0" w:space="0" w:color="auto"/>
        <w:right w:val="none" w:sz="0" w:space="0" w:color="auto"/>
      </w:divBdr>
    </w:div>
    <w:div w:id="1328827947">
      <w:bodyDiv w:val="1"/>
      <w:marLeft w:val="0"/>
      <w:marRight w:val="0"/>
      <w:marTop w:val="0"/>
      <w:marBottom w:val="0"/>
      <w:divBdr>
        <w:top w:val="none" w:sz="0" w:space="0" w:color="auto"/>
        <w:left w:val="none" w:sz="0" w:space="0" w:color="auto"/>
        <w:bottom w:val="none" w:sz="0" w:space="0" w:color="auto"/>
        <w:right w:val="none" w:sz="0" w:space="0" w:color="auto"/>
      </w:divBdr>
    </w:div>
    <w:div w:id="1367949366">
      <w:bodyDiv w:val="1"/>
      <w:marLeft w:val="0"/>
      <w:marRight w:val="0"/>
      <w:marTop w:val="0"/>
      <w:marBottom w:val="0"/>
      <w:divBdr>
        <w:top w:val="none" w:sz="0" w:space="0" w:color="auto"/>
        <w:left w:val="none" w:sz="0" w:space="0" w:color="auto"/>
        <w:bottom w:val="none" w:sz="0" w:space="0" w:color="auto"/>
        <w:right w:val="none" w:sz="0" w:space="0" w:color="auto"/>
      </w:divBdr>
    </w:div>
    <w:div w:id="1422989983">
      <w:bodyDiv w:val="1"/>
      <w:marLeft w:val="0"/>
      <w:marRight w:val="0"/>
      <w:marTop w:val="0"/>
      <w:marBottom w:val="0"/>
      <w:divBdr>
        <w:top w:val="none" w:sz="0" w:space="0" w:color="auto"/>
        <w:left w:val="none" w:sz="0" w:space="0" w:color="auto"/>
        <w:bottom w:val="none" w:sz="0" w:space="0" w:color="auto"/>
        <w:right w:val="none" w:sz="0" w:space="0" w:color="auto"/>
      </w:divBdr>
    </w:div>
    <w:div w:id="1434204733">
      <w:bodyDiv w:val="1"/>
      <w:marLeft w:val="0"/>
      <w:marRight w:val="0"/>
      <w:marTop w:val="0"/>
      <w:marBottom w:val="0"/>
      <w:divBdr>
        <w:top w:val="none" w:sz="0" w:space="0" w:color="auto"/>
        <w:left w:val="none" w:sz="0" w:space="0" w:color="auto"/>
        <w:bottom w:val="none" w:sz="0" w:space="0" w:color="auto"/>
        <w:right w:val="none" w:sz="0" w:space="0" w:color="auto"/>
      </w:divBdr>
    </w:div>
    <w:div w:id="1447381566">
      <w:bodyDiv w:val="1"/>
      <w:marLeft w:val="0"/>
      <w:marRight w:val="0"/>
      <w:marTop w:val="0"/>
      <w:marBottom w:val="0"/>
      <w:divBdr>
        <w:top w:val="none" w:sz="0" w:space="0" w:color="auto"/>
        <w:left w:val="none" w:sz="0" w:space="0" w:color="auto"/>
        <w:bottom w:val="none" w:sz="0" w:space="0" w:color="auto"/>
        <w:right w:val="none" w:sz="0" w:space="0" w:color="auto"/>
      </w:divBdr>
    </w:div>
    <w:div w:id="1459833730">
      <w:bodyDiv w:val="1"/>
      <w:marLeft w:val="0"/>
      <w:marRight w:val="0"/>
      <w:marTop w:val="0"/>
      <w:marBottom w:val="0"/>
      <w:divBdr>
        <w:top w:val="none" w:sz="0" w:space="0" w:color="auto"/>
        <w:left w:val="none" w:sz="0" w:space="0" w:color="auto"/>
        <w:bottom w:val="none" w:sz="0" w:space="0" w:color="auto"/>
        <w:right w:val="none" w:sz="0" w:space="0" w:color="auto"/>
      </w:divBdr>
    </w:div>
    <w:div w:id="1465194405">
      <w:bodyDiv w:val="1"/>
      <w:marLeft w:val="0"/>
      <w:marRight w:val="0"/>
      <w:marTop w:val="0"/>
      <w:marBottom w:val="0"/>
      <w:divBdr>
        <w:top w:val="none" w:sz="0" w:space="0" w:color="auto"/>
        <w:left w:val="none" w:sz="0" w:space="0" w:color="auto"/>
        <w:bottom w:val="none" w:sz="0" w:space="0" w:color="auto"/>
        <w:right w:val="none" w:sz="0" w:space="0" w:color="auto"/>
      </w:divBdr>
    </w:div>
    <w:div w:id="1522472315">
      <w:bodyDiv w:val="1"/>
      <w:marLeft w:val="0"/>
      <w:marRight w:val="0"/>
      <w:marTop w:val="0"/>
      <w:marBottom w:val="0"/>
      <w:divBdr>
        <w:top w:val="none" w:sz="0" w:space="0" w:color="auto"/>
        <w:left w:val="none" w:sz="0" w:space="0" w:color="auto"/>
        <w:bottom w:val="none" w:sz="0" w:space="0" w:color="auto"/>
        <w:right w:val="none" w:sz="0" w:space="0" w:color="auto"/>
      </w:divBdr>
    </w:div>
    <w:div w:id="1540623818">
      <w:bodyDiv w:val="1"/>
      <w:marLeft w:val="0"/>
      <w:marRight w:val="0"/>
      <w:marTop w:val="0"/>
      <w:marBottom w:val="0"/>
      <w:divBdr>
        <w:top w:val="none" w:sz="0" w:space="0" w:color="auto"/>
        <w:left w:val="none" w:sz="0" w:space="0" w:color="auto"/>
        <w:bottom w:val="none" w:sz="0" w:space="0" w:color="auto"/>
        <w:right w:val="none" w:sz="0" w:space="0" w:color="auto"/>
      </w:divBdr>
    </w:div>
    <w:div w:id="1563366456">
      <w:bodyDiv w:val="1"/>
      <w:marLeft w:val="0"/>
      <w:marRight w:val="0"/>
      <w:marTop w:val="0"/>
      <w:marBottom w:val="0"/>
      <w:divBdr>
        <w:top w:val="none" w:sz="0" w:space="0" w:color="auto"/>
        <w:left w:val="none" w:sz="0" w:space="0" w:color="auto"/>
        <w:bottom w:val="none" w:sz="0" w:space="0" w:color="auto"/>
        <w:right w:val="none" w:sz="0" w:space="0" w:color="auto"/>
      </w:divBdr>
    </w:div>
    <w:div w:id="1570119765">
      <w:bodyDiv w:val="1"/>
      <w:marLeft w:val="0"/>
      <w:marRight w:val="0"/>
      <w:marTop w:val="0"/>
      <w:marBottom w:val="0"/>
      <w:divBdr>
        <w:top w:val="none" w:sz="0" w:space="0" w:color="auto"/>
        <w:left w:val="none" w:sz="0" w:space="0" w:color="auto"/>
        <w:bottom w:val="none" w:sz="0" w:space="0" w:color="auto"/>
        <w:right w:val="none" w:sz="0" w:space="0" w:color="auto"/>
      </w:divBdr>
    </w:div>
    <w:div w:id="1593930382">
      <w:bodyDiv w:val="1"/>
      <w:marLeft w:val="0"/>
      <w:marRight w:val="0"/>
      <w:marTop w:val="0"/>
      <w:marBottom w:val="0"/>
      <w:divBdr>
        <w:top w:val="none" w:sz="0" w:space="0" w:color="auto"/>
        <w:left w:val="none" w:sz="0" w:space="0" w:color="auto"/>
        <w:bottom w:val="none" w:sz="0" w:space="0" w:color="auto"/>
        <w:right w:val="none" w:sz="0" w:space="0" w:color="auto"/>
      </w:divBdr>
    </w:div>
    <w:div w:id="1603800833">
      <w:bodyDiv w:val="1"/>
      <w:marLeft w:val="0"/>
      <w:marRight w:val="0"/>
      <w:marTop w:val="0"/>
      <w:marBottom w:val="0"/>
      <w:divBdr>
        <w:top w:val="none" w:sz="0" w:space="0" w:color="auto"/>
        <w:left w:val="none" w:sz="0" w:space="0" w:color="auto"/>
        <w:bottom w:val="none" w:sz="0" w:space="0" w:color="auto"/>
        <w:right w:val="none" w:sz="0" w:space="0" w:color="auto"/>
      </w:divBdr>
    </w:div>
    <w:div w:id="1618027900">
      <w:bodyDiv w:val="1"/>
      <w:marLeft w:val="0"/>
      <w:marRight w:val="0"/>
      <w:marTop w:val="0"/>
      <w:marBottom w:val="0"/>
      <w:divBdr>
        <w:top w:val="none" w:sz="0" w:space="0" w:color="auto"/>
        <w:left w:val="none" w:sz="0" w:space="0" w:color="auto"/>
        <w:bottom w:val="none" w:sz="0" w:space="0" w:color="auto"/>
        <w:right w:val="none" w:sz="0" w:space="0" w:color="auto"/>
      </w:divBdr>
    </w:div>
    <w:div w:id="1640069124">
      <w:bodyDiv w:val="1"/>
      <w:marLeft w:val="0"/>
      <w:marRight w:val="0"/>
      <w:marTop w:val="0"/>
      <w:marBottom w:val="0"/>
      <w:divBdr>
        <w:top w:val="none" w:sz="0" w:space="0" w:color="auto"/>
        <w:left w:val="none" w:sz="0" w:space="0" w:color="auto"/>
        <w:bottom w:val="none" w:sz="0" w:space="0" w:color="auto"/>
        <w:right w:val="none" w:sz="0" w:space="0" w:color="auto"/>
      </w:divBdr>
    </w:div>
    <w:div w:id="1672219253">
      <w:bodyDiv w:val="1"/>
      <w:marLeft w:val="0"/>
      <w:marRight w:val="0"/>
      <w:marTop w:val="0"/>
      <w:marBottom w:val="0"/>
      <w:divBdr>
        <w:top w:val="none" w:sz="0" w:space="0" w:color="auto"/>
        <w:left w:val="none" w:sz="0" w:space="0" w:color="auto"/>
        <w:bottom w:val="none" w:sz="0" w:space="0" w:color="auto"/>
        <w:right w:val="none" w:sz="0" w:space="0" w:color="auto"/>
      </w:divBdr>
    </w:div>
    <w:div w:id="1679037826">
      <w:bodyDiv w:val="1"/>
      <w:marLeft w:val="0"/>
      <w:marRight w:val="0"/>
      <w:marTop w:val="0"/>
      <w:marBottom w:val="0"/>
      <w:divBdr>
        <w:top w:val="none" w:sz="0" w:space="0" w:color="auto"/>
        <w:left w:val="none" w:sz="0" w:space="0" w:color="auto"/>
        <w:bottom w:val="none" w:sz="0" w:space="0" w:color="auto"/>
        <w:right w:val="none" w:sz="0" w:space="0" w:color="auto"/>
      </w:divBdr>
    </w:div>
    <w:div w:id="1737045159">
      <w:bodyDiv w:val="1"/>
      <w:marLeft w:val="0"/>
      <w:marRight w:val="0"/>
      <w:marTop w:val="0"/>
      <w:marBottom w:val="0"/>
      <w:divBdr>
        <w:top w:val="none" w:sz="0" w:space="0" w:color="auto"/>
        <w:left w:val="none" w:sz="0" w:space="0" w:color="auto"/>
        <w:bottom w:val="none" w:sz="0" w:space="0" w:color="auto"/>
        <w:right w:val="none" w:sz="0" w:space="0" w:color="auto"/>
      </w:divBdr>
    </w:div>
    <w:div w:id="1753163273">
      <w:bodyDiv w:val="1"/>
      <w:marLeft w:val="0"/>
      <w:marRight w:val="0"/>
      <w:marTop w:val="0"/>
      <w:marBottom w:val="0"/>
      <w:divBdr>
        <w:top w:val="none" w:sz="0" w:space="0" w:color="auto"/>
        <w:left w:val="none" w:sz="0" w:space="0" w:color="auto"/>
        <w:bottom w:val="none" w:sz="0" w:space="0" w:color="auto"/>
        <w:right w:val="none" w:sz="0" w:space="0" w:color="auto"/>
      </w:divBdr>
    </w:div>
    <w:div w:id="1773092588">
      <w:bodyDiv w:val="1"/>
      <w:marLeft w:val="0"/>
      <w:marRight w:val="0"/>
      <w:marTop w:val="0"/>
      <w:marBottom w:val="0"/>
      <w:divBdr>
        <w:top w:val="none" w:sz="0" w:space="0" w:color="auto"/>
        <w:left w:val="none" w:sz="0" w:space="0" w:color="auto"/>
        <w:bottom w:val="none" w:sz="0" w:space="0" w:color="auto"/>
        <w:right w:val="none" w:sz="0" w:space="0" w:color="auto"/>
      </w:divBdr>
    </w:div>
    <w:div w:id="1815679692">
      <w:bodyDiv w:val="1"/>
      <w:marLeft w:val="0"/>
      <w:marRight w:val="0"/>
      <w:marTop w:val="0"/>
      <w:marBottom w:val="0"/>
      <w:divBdr>
        <w:top w:val="none" w:sz="0" w:space="0" w:color="auto"/>
        <w:left w:val="none" w:sz="0" w:space="0" w:color="auto"/>
        <w:bottom w:val="none" w:sz="0" w:space="0" w:color="auto"/>
        <w:right w:val="none" w:sz="0" w:space="0" w:color="auto"/>
      </w:divBdr>
    </w:div>
    <w:div w:id="1828323899">
      <w:bodyDiv w:val="1"/>
      <w:marLeft w:val="0"/>
      <w:marRight w:val="0"/>
      <w:marTop w:val="0"/>
      <w:marBottom w:val="0"/>
      <w:divBdr>
        <w:top w:val="none" w:sz="0" w:space="0" w:color="auto"/>
        <w:left w:val="none" w:sz="0" w:space="0" w:color="auto"/>
        <w:bottom w:val="none" w:sz="0" w:space="0" w:color="auto"/>
        <w:right w:val="none" w:sz="0" w:space="0" w:color="auto"/>
      </w:divBdr>
    </w:div>
    <w:div w:id="1857646791">
      <w:bodyDiv w:val="1"/>
      <w:marLeft w:val="0"/>
      <w:marRight w:val="0"/>
      <w:marTop w:val="0"/>
      <w:marBottom w:val="0"/>
      <w:divBdr>
        <w:top w:val="none" w:sz="0" w:space="0" w:color="auto"/>
        <w:left w:val="none" w:sz="0" w:space="0" w:color="auto"/>
        <w:bottom w:val="none" w:sz="0" w:space="0" w:color="auto"/>
        <w:right w:val="none" w:sz="0" w:space="0" w:color="auto"/>
      </w:divBdr>
    </w:div>
    <w:div w:id="1886526459">
      <w:bodyDiv w:val="1"/>
      <w:marLeft w:val="0"/>
      <w:marRight w:val="0"/>
      <w:marTop w:val="0"/>
      <w:marBottom w:val="0"/>
      <w:divBdr>
        <w:top w:val="none" w:sz="0" w:space="0" w:color="auto"/>
        <w:left w:val="none" w:sz="0" w:space="0" w:color="auto"/>
        <w:bottom w:val="none" w:sz="0" w:space="0" w:color="auto"/>
        <w:right w:val="none" w:sz="0" w:space="0" w:color="auto"/>
      </w:divBdr>
    </w:div>
    <w:div w:id="1940328351">
      <w:bodyDiv w:val="1"/>
      <w:marLeft w:val="0"/>
      <w:marRight w:val="0"/>
      <w:marTop w:val="0"/>
      <w:marBottom w:val="0"/>
      <w:divBdr>
        <w:top w:val="none" w:sz="0" w:space="0" w:color="auto"/>
        <w:left w:val="none" w:sz="0" w:space="0" w:color="auto"/>
        <w:bottom w:val="none" w:sz="0" w:space="0" w:color="auto"/>
        <w:right w:val="none" w:sz="0" w:space="0" w:color="auto"/>
      </w:divBdr>
    </w:div>
    <w:div w:id="1983926670">
      <w:bodyDiv w:val="1"/>
      <w:marLeft w:val="0"/>
      <w:marRight w:val="0"/>
      <w:marTop w:val="0"/>
      <w:marBottom w:val="0"/>
      <w:divBdr>
        <w:top w:val="none" w:sz="0" w:space="0" w:color="auto"/>
        <w:left w:val="none" w:sz="0" w:space="0" w:color="auto"/>
        <w:bottom w:val="none" w:sz="0" w:space="0" w:color="auto"/>
        <w:right w:val="none" w:sz="0" w:space="0" w:color="auto"/>
      </w:divBdr>
    </w:div>
    <w:div w:id="2016809984">
      <w:bodyDiv w:val="1"/>
      <w:marLeft w:val="0"/>
      <w:marRight w:val="0"/>
      <w:marTop w:val="0"/>
      <w:marBottom w:val="0"/>
      <w:divBdr>
        <w:top w:val="none" w:sz="0" w:space="0" w:color="auto"/>
        <w:left w:val="none" w:sz="0" w:space="0" w:color="auto"/>
        <w:bottom w:val="none" w:sz="0" w:space="0" w:color="auto"/>
        <w:right w:val="none" w:sz="0" w:space="0" w:color="auto"/>
      </w:divBdr>
    </w:div>
    <w:div w:id="2046368089">
      <w:bodyDiv w:val="1"/>
      <w:marLeft w:val="0"/>
      <w:marRight w:val="0"/>
      <w:marTop w:val="0"/>
      <w:marBottom w:val="0"/>
      <w:divBdr>
        <w:top w:val="none" w:sz="0" w:space="0" w:color="auto"/>
        <w:left w:val="none" w:sz="0" w:space="0" w:color="auto"/>
        <w:bottom w:val="none" w:sz="0" w:space="0" w:color="auto"/>
        <w:right w:val="none" w:sz="0" w:space="0" w:color="auto"/>
      </w:divBdr>
    </w:div>
    <w:div w:id="2055612958">
      <w:bodyDiv w:val="1"/>
      <w:marLeft w:val="0"/>
      <w:marRight w:val="0"/>
      <w:marTop w:val="0"/>
      <w:marBottom w:val="0"/>
      <w:divBdr>
        <w:top w:val="none" w:sz="0" w:space="0" w:color="auto"/>
        <w:left w:val="none" w:sz="0" w:space="0" w:color="auto"/>
        <w:bottom w:val="none" w:sz="0" w:space="0" w:color="auto"/>
        <w:right w:val="none" w:sz="0" w:space="0" w:color="auto"/>
      </w:divBdr>
    </w:div>
    <w:div w:id="2058814425">
      <w:bodyDiv w:val="1"/>
      <w:marLeft w:val="0"/>
      <w:marRight w:val="0"/>
      <w:marTop w:val="0"/>
      <w:marBottom w:val="0"/>
      <w:divBdr>
        <w:top w:val="none" w:sz="0" w:space="0" w:color="auto"/>
        <w:left w:val="none" w:sz="0" w:space="0" w:color="auto"/>
        <w:bottom w:val="none" w:sz="0" w:space="0" w:color="auto"/>
        <w:right w:val="none" w:sz="0" w:space="0" w:color="auto"/>
      </w:divBdr>
    </w:div>
    <w:div w:id="207188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EBDC-E18F-433D-9E53-BA186241A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1597</Words>
  <Characters>11027</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Pénzügy</dc:creator>
  <cp:keywords/>
  <dc:description/>
  <cp:lastModifiedBy>Veilandics Eszter</cp:lastModifiedBy>
  <cp:revision>2</cp:revision>
  <dcterms:created xsi:type="dcterms:W3CDTF">2026-02-04T14:14:00Z</dcterms:created>
  <dcterms:modified xsi:type="dcterms:W3CDTF">2026-02-04T14:14:00Z</dcterms:modified>
</cp:coreProperties>
</file>